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026" w:rsidRPr="00715026" w:rsidRDefault="00471A9C" w:rsidP="00B17196">
      <w:pPr>
        <w:autoSpaceDE w:val="0"/>
        <w:autoSpaceDN w:val="0"/>
        <w:adjustRightInd w:val="0"/>
        <w:jc w:val="right"/>
        <w:rPr>
          <w:rFonts w:cs="Times New Roman"/>
          <w:i/>
          <w:szCs w:val="24"/>
        </w:rPr>
      </w:pPr>
      <w:bookmarkStart w:id="0" w:name="_GoBack"/>
      <w:bookmarkEnd w:id="0"/>
      <w:r w:rsidRPr="00715026">
        <w:rPr>
          <w:rFonts w:cs="Times New Roman"/>
          <w:i/>
          <w:szCs w:val="24"/>
        </w:rPr>
        <w:t>ANEXA</w:t>
      </w:r>
    </w:p>
    <w:p w:rsidR="007A756E" w:rsidRPr="00715026" w:rsidRDefault="00471A9C" w:rsidP="00B17196">
      <w:pPr>
        <w:autoSpaceDE w:val="0"/>
        <w:autoSpaceDN w:val="0"/>
        <w:adjustRightInd w:val="0"/>
        <w:jc w:val="right"/>
        <w:rPr>
          <w:rFonts w:cs="Times New Roman"/>
          <w:i/>
          <w:szCs w:val="24"/>
        </w:rPr>
      </w:pPr>
      <w:r w:rsidRPr="00715026">
        <w:rPr>
          <w:rFonts w:cs="Times New Roman"/>
          <w:i/>
          <w:szCs w:val="24"/>
        </w:rPr>
        <w:t xml:space="preserve"> </w:t>
      </w:r>
      <w:r w:rsidR="007A756E" w:rsidRPr="00715026">
        <w:rPr>
          <w:rFonts w:cs="Times New Roman"/>
          <w:i/>
          <w:szCs w:val="24"/>
        </w:rPr>
        <w:t>la OMT nr. .........</w:t>
      </w:r>
      <w:r w:rsidR="00715026">
        <w:rPr>
          <w:rFonts w:cs="Times New Roman"/>
          <w:i/>
          <w:szCs w:val="24"/>
        </w:rPr>
        <w:t xml:space="preserve"> </w:t>
      </w:r>
      <w:r w:rsidR="007A756E" w:rsidRPr="00715026">
        <w:rPr>
          <w:rFonts w:cs="Times New Roman"/>
          <w:i/>
          <w:szCs w:val="24"/>
        </w:rPr>
        <w:t>din .....................</w:t>
      </w:r>
    </w:p>
    <w:p w:rsidR="004E6C6B" w:rsidRDefault="004E6C6B" w:rsidP="007A756E">
      <w:pPr>
        <w:autoSpaceDE w:val="0"/>
        <w:autoSpaceDN w:val="0"/>
        <w:adjustRightInd w:val="0"/>
        <w:ind w:firstLine="285"/>
        <w:jc w:val="right"/>
        <w:rPr>
          <w:rFonts w:cs="Times New Roman"/>
          <w:szCs w:val="24"/>
        </w:rPr>
      </w:pPr>
    </w:p>
    <w:p w:rsidR="004C08CF" w:rsidRPr="00B17196" w:rsidRDefault="004C08CF" w:rsidP="007A756E">
      <w:pPr>
        <w:autoSpaceDE w:val="0"/>
        <w:autoSpaceDN w:val="0"/>
        <w:adjustRightInd w:val="0"/>
        <w:ind w:firstLine="285"/>
        <w:jc w:val="right"/>
        <w:rPr>
          <w:rFonts w:cs="Times New Roman"/>
          <w:szCs w:val="24"/>
        </w:rPr>
      </w:pPr>
    </w:p>
    <w:p w:rsidR="007A756E" w:rsidRPr="00B17196" w:rsidRDefault="00234521" w:rsidP="00DE6921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B17196">
        <w:rPr>
          <w:rFonts w:cs="Times New Roman"/>
          <w:b/>
          <w:bCs/>
          <w:szCs w:val="24"/>
        </w:rPr>
        <w:t>REZOLUȚIA MSC.</w:t>
      </w:r>
      <w:r w:rsidR="00DE6921" w:rsidRPr="00B17196">
        <w:rPr>
          <w:rFonts w:cs="Times New Roman"/>
          <w:b/>
          <w:bCs/>
          <w:szCs w:val="24"/>
        </w:rPr>
        <w:t>4</w:t>
      </w:r>
      <w:r w:rsidR="00860067">
        <w:rPr>
          <w:rFonts w:cs="Times New Roman"/>
          <w:b/>
          <w:bCs/>
          <w:szCs w:val="24"/>
        </w:rPr>
        <w:t>4</w:t>
      </w:r>
      <w:r w:rsidR="00DE6921" w:rsidRPr="00B17196">
        <w:rPr>
          <w:rFonts w:cs="Times New Roman"/>
          <w:b/>
          <w:bCs/>
          <w:szCs w:val="24"/>
        </w:rPr>
        <w:t>3</w:t>
      </w:r>
      <w:r w:rsidRPr="00B17196">
        <w:rPr>
          <w:rFonts w:cs="Times New Roman"/>
          <w:b/>
          <w:bCs/>
          <w:szCs w:val="24"/>
        </w:rPr>
        <w:t>(9</w:t>
      </w:r>
      <w:r w:rsidR="00860067">
        <w:rPr>
          <w:rFonts w:cs="Times New Roman"/>
          <w:b/>
          <w:bCs/>
          <w:szCs w:val="24"/>
        </w:rPr>
        <w:t>9</w:t>
      </w:r>
      <w:r w:rsidRPr="00B17196">
        <w:rPr>
          <w:rFonts w:cs="Times New Roman"/>
          <w:b/>
          <w:bCs/>
          <w:szCs w:val="24"/>
        </w:rPr>
        <w:t>)</w:t>
      </w:r>
    </w:p>
    <w:p w:rsidR="007A756E" w:rsidRPr="00157A4F" w:rsidRDefault="00234521" w:rsidP="007A756E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B17196">
        <w:rPr>
          <w:rFonts w:cs="Times New Roman"/>
          <w:bCs/>
          <w:szCs w:val="24"/>
        </w:rPr>
        <w:t>(</w:t>
      </w:r>
      <w:r w:rsidRPr="00157A4F">
        <w:rPr>
          <w:rFonts w:cs="Times New Roman"/>
          <w:bCs/>
          <w:szCs w:val="24"/>
        </w:rPr>
        <w:t>a</w:t>
      </w:r>
      <w:r w:rsidR="007A756E" w:rsidRPr="00157A4F">
        <w:rPr>
          <w:rFonts w:cs="Times New Roman"/>
          <w:bCs/>
          <w:szCs w:val="24"/>
        </w:rPr>
        <w:t xml:space="preserve">doptată la </w:t>
      </w:r>
      <w:r w:rsidR="00DE6921" w:rsidRPr="00157A4F">
        <w:rPr>
          <w:rFonts w:cs="Times New Roman"/>
          <w:bCs/>
          <w:szCs w:val="24"/>
        </w:rPr>
        <w:t>2</w:t>
      </w:r>
      <w:r w:rsidR="005A64BA" w:rsidRPr="00157A4F">
        <w:rPr>
          <w:rFonts w:cs="Times New Roman"/>
          <w:bCs/>
          <w:szCs w:val="24"/>
        </w:rPr>
        <w:t>4</w:t>
      </w:r>
      <w:r w:rsidR="00DE6921" w:rsidRPr="00157A4F">
        <w:rPr>
          <w:rFonts w:cs="Times New Roman"/>
          <w:bCs/>
          <w:szCs w:val="24"/>
        </w:rPr>
        <w:t xml:space="preserve"> </w:t>
      </w:r>
      <w:r w:rsidR="005A64BA" w:rsidRPr="00157A4F">
        <w:rPr>
          <w:rFonts w:cs="Times New Roman"/>
          <w:bCs/>
          <w:szCs w:val="24"/>
        </w:rPr>
        <w:t>mai</w:t>
      </w:r>
      <w:r w:rsidR="00A51071" w:rsidRPr="00157A4F">
        <w:rPr>
          <w:rFonts w:cs="Times New Roman"/>
          <w:bCs/>
          <w:szCs w:val="24"/>
        </w:rPr>
        <w:t xml:space="preserve"> </w:t>
      </w:r>
      <w:r w:rsidRPr="00157A4F">
        <w:rPr>
          <w:rFonts w:cs="Times New Roman"/>
          <w:bCs/>
          <w:szCs w:val="24"/>
        </w:rPr>
        <w:t>201</w:t>
      </w:r>
      <w:r w:rsidR="005A64BA" w:rsidRPr="00157A4F">
        <w:rPr>
          <w:rFonts w:cs="Times New Roman"/>
          <w:bCs/>
          <w:szCs w:val="24"/>
        </w:rPr>
        <w:t>8</w:t>
      </w:r>
      <w:r w:rsidRPr="00157A4F">
        <w:rPr>
          <w:rFonts w:cs="Times New Roman"/>
          <w:bCs/>
          <w:szCs w:val="24"/>
        </w:rPr>
        <w:t>)</w:t>
      </w:r>
    </w:p>
    <w:p w:rsidR="007A756E" w:rsidRPr="00157A4F" w:rsidRDefault="007A756E" w:rsidP="007A756E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BA47D9" w:rsidRPr="00157A4F" w:rsidRDefault="004E6C6B" w:rsidP="004700B5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o-RO"/>
        </w:rPr>
      </w:pPr>
      <w:r w:rsidRPr="00157A4F">
        <w:rPr>
          <w:rFonts w:eastAsia="Times New Roman" w:cs="Times New Roman"/>
          <w:b/>
          <w:szCs w:val="24"/>
          <w:lang w:eastAsia="ro-RO"/>
        </w:rPr>
        <w:t>AMENDAMENTE LA PARTEA A</w:t>
      </w:r>
      <w:r w:rsidR="00234521" w:rsidRPr="00157A4F">
        <w:rPr>
          <w:rFonts w:eastAsia="Times New Roman" w:cs="Times New Roman"/>
          <w:b/>
          <w:szCs w:val="24"/>
          <w:lang w:eastAsia="ro-RO"/>
        </w:rPr>
        <w:t xml:space="preserve"> </w:t>
      </w:r>
      <w:r w:rsidR="002A6875" w:rsidRPr="00157A4F">
        <w:rPr>
          <w:rFonts w:eastAsia="Times New Roman" w:cs="Times New Roman"/>
          <w:b/>
          <w:szCs w:val="24"/>
          <w:lang w:eastAsia="ro-RO"/>
        </w:rPr>
        <w:t>DIN</w:t>
      </w:r>
      <w:r w:rsidR="00234521" w:rsidRPr="00157A4F">
        <w:rPr>
          <w:rFonts w:eastAsia="Times New Roman" w:cs="Times New Roman"/>
          <w:b/>
          <w:szCs w:val="24"/>
          <w:lang w:eastAsia="ro-RO"/>
        </w:rPr>
        <w:t xml:space="preserve"> CODUL INTERNAȚIONAL DIN 2008 PRIVIND STABILITATEA NAVEI ÎN STAREA INTACTĂ (CODUL IS DIN 2008)</w:t>
      </w:r>
    </w:p>
    <w:p w:rsidR="004700B5" w:rsidRPr="00157A4F" w:rsidRDefault="004700B5" w:rsidP="004700B5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o-RO"/>
        </w:rPr>
      </w:pPr>
    </w:p>
    <w:p w:rsidR="00BA47D9" w:rsidRPr="00157A4F" w:rsidRDefault="00BA47D9" w:rsidP="00BA47D9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A605E" w:rsidRPr="00157A4F" w:rsidRDefault="00AA605E" w:rsidP="00AA605E">
      <w:pPr>
        <w:autoSpaceDE w:val="0"/>
        <w:autoSpaceDN w:val="0"/>
        <w:adjustRightInd w:val="0"/>
        <w:rPr>
          <w:rFonts w:cs="Times New Roman"/>
          <w:szCs w:val="24"/>
        </w:rPr>
      </w:pPr>
      <w:r w:rsidRPr="00157A4F">
        <w:rPr>
          <w:rFonts w:cs="Times New Roman"/>
          <w:szCs w:val="24"/>
        </w:rPr>
        <w:t>COMITETUL DE SIGURANȚĂ MARITIMĂ,</w:t>
      </w:r>
    </w:p>
    <w:p w:rsidR="00BA47D9" w:rsidRPr="00157A4F" w:rsidRDefault="00BA47D9" w:rsidP="00BA47D9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A605E" w:rsidRPr="00157A4F" w:rsidRDefault="00AA605E" w:rsidP="00AA605E">
      <w:pPr>
        <w:autoSpaceDE w:val="0"/>
        <w:autoSpaceDN w:val="0"/>
        <w:adjustRightInd w:val="0"/>
        <w:rPr>
          <w:rFonts w:cs="Times New Roman"/>
          <w:szCs w:val="24"/>
        </w:rPr>
      </w:pPr>
      <w:r w:rsidRPr="00157A4F">
        <w:rPr>
          <w:rFonts w:cs="Times New Roman"/>
          <w:szCs w:val="24"/>
        </w:rPr>
        <w:t xml:space="preserve">AMINTIND articolul 28(b) </w:t>
      </w:r>
      <w:r w:rsidRPr="00157A4F">
        <w:rPr>
          <w:rFonts w:eastAsiaTheme="minorEastAsia" w:cs="Times New Roman"/>
          <w:szCs w:val="24"/>
          <w:lang w:eastAsia="zh-CN"/>
        </w:rPr>
        <w:t>al Convenției privind crearea Organizației Maritime Internaționale, referitor la funcțiile Comitetului</w:t>
      </w:r>
      <w:r w:rsidRPr="00157A4F">
        <w:rPr>
          <w:rFonts w:cs="Times New Roman"/>
          <w:szCs w:val="24"/>
        </w:rPr>
        <w:t>,</w:t>
      </w:r>
    </w:p>
    <w:p w:rsidR="00BA47D9" w:rsidRPr="00157A4F" w:rsidRDefault="00BA47D9" w:rsidP="00BA47D9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AA605E" w:rsidRPr="00157A4F" w:rsidRDefault="00AA605E" w:rsidP="00BA47D9">
      <w:pPr>
        <w:autoSpaceDE w:val="0"/>
        <w:autoSpaceDN w:val="0"/>
        <w:adjustRightInd w:val="0"/>
        <w:rPr>
          <w:rFonts w:cs="Times New Roman"/>
          <w:szCs w:val="24"/>
        </w:rPr>
      </w:pPr>
      <w:r w:rsidRPr="00157A4F">
        <w:rPr>
          <w:rFonts w:cs="Times New Roman"/>
          <w:szCs w:val="24"/>
        </w:rPr>
        <w:t xml:space="preserve">AMINTIND, DE ASEMENEA, rezoluția MSC.267(85) prin care </w:t>
      </w:r>
      <w:r w:rsidR="0095438F" w:rsidRPr="00157A4F">
        <w:rPr>
          <w:rFonts w:cs="Times New Roman"/>
          <w:szCs w:val="24"/>
        </w:rPr>
        <w:t>a</w:t>
      </w:r>
      <w:r w:rsidR="00612F9E" w:rsidRPr="00157A4F">
        <w:rPr>
          <w:rFonts w:cs="Times New Roman"/>
          <w:szCs w:val="24"/>
        </w:rPr>
        <w:t xml:space="preserve"> adoptat </w:t>
      </w:r>
      <w:r w:rsidR="00612F9E" w:rsidRPr="00157A4F">
        <w:rPr>
          <w:rFonts w:eastAsia="Times New Roman" w:cs="Times New Roman"/>
          <w:szCs w:val="24"/>
          <w:lang w:eastAsia="ro-RO"/>
        </w:rPr>
        <w:t>Codul internațional din 2008 privind stabilitatea navei în starea intactă (</w:t>
      </w:r>
      <w:r w:rsidR="00A451AD" w:rsidRPr="00157A4F">
        <w:rPr>
          <w:rFonts w:cs="Times New Roman"/>
          <w:szCs w:val="24"/>
        </w:rPr>
        <w:t>„</w:t>
      </w:r>
      <w:r w:rsidR="00612F9E" w:rsidRPr="00157A4F">
        <w:rPr>
          <w:rFonts w:eastAsia="Times New Roman" w:cs="Times New Roman"/>
          <w:szCs w:val="24"/>
          <w:lang w:eastAsia="ro-RO"/>
        </w:rPr>
        <w:t>C</w:t>
      </w:r>
      <w:r w:rsidR="00005C05" w:rsidRPr="00157A4F">
        <w:rPr>
          <w:rFonts w:eastAsia="Times New Roman" w:cs="Times New Roman"/>
          <w:szCs w:val="24"/>
          <w:lang w:eastAsia="ro-RO"/>
        </w:rPr>
        <w:t>odul</w:t>
      </w:r>
      <w:r w:rsidR="00612F9E" w:rsidRPr="00157A4F">
        <w:rPr>
          <w:rFonts w:eastAsia="Times New Roman" w:cs="Times New Roman"/>
          <w:szCs w:val="24"/>
          <w:lang w:eastAsia="ro-RO"/>
        </w:rPr>
        <w:t xml:space="preserve"> IS din 2008</w:t>
      </w:r>
      <w:r w:rsidR="008D1A1E" w:rsidRPr="00157A4F">
        <w:rPr>
          <w:rFonts w:eastAsia="Times New Roman" w:cs="Times New Roman"/>
          <w:szCs w:val="24"/>
          <w:lang w:eastAsia="ro-RO"/>
        </w:rPr>
        <w:t>”</w:t>
      </w:r>
      <w:r w:rsidR="00612F9E" w:rsidRPr="00157A4F">
        <w:rPr>
          <w:rFonts w:eastAsia="Times New Roman" w:cs="Times New Roman"/>
          <w:szCs w:val="24"/>
          <w:lang w:eastAsia="ro-RO"/>
        </w:rPr>
        <w:t>),</w:t>
      </w:r>
    </w:p>
    <w:p w:rsidR="00BA47D9" w:rsidRPr="00157A4F" w:rsidRDefault="00BA47D9" w:rsidP="00BA47D9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A64BA" w:rsidRPr="00157A4F" w:rsidRDefault="005A64BA" w:rsidP="005A64BA">
      <w:pPr>
        <w:autoSpaceDE w:val="0"/>
        <w:autoSpaceDN w:val="0"/>
        <w:adjustRightInd w:val="0"/>
        <w:rPr>
          <w:rFonts w:cs="Times New Roman"/>
          <w:szCs w:val="24"/>
        </w:rPr>
      </w:pPr>
      <w:r w:rsidRPr="00157A4F">
        <w:rPr>
          <w:rFonts w:cs="Times New Roman"/>
          <w:szCs w:val="24"/>
        </w:rPr>
        <w:t>AMINTIND ÎN PLUS</w:t>
      </w:r>
      <w:r w:rsidR="0073724A" w:rsidRPr="00157A4F">
        <w:rPr>
          <w:rFonts w:cs="Times New Roman"/>
          <w:szCs w:val="24"/>
        </w:rPr>
        <w:t xml:space="preserve"> </w:t>
      </w:r>
      <w:r w:rsidRPr="00157A4F">
        <w:rPr>
          <w:rFonts w:cs="Times New Roman"/>
          <w:szCs w:val="24"/>
        </w:rPr>
        <w:t xml:space="preserve">rezoluția MSC.413(97) prin care </w:t>
      </w:r>
      <w:r w:rsidR="0095438F" w:rsidRPr="00157A4F">
        <w:rPr>
          <w:rFonts w:cs="Times New Roman"/>
          <w:szCs w:val="24"/>
        </w:rPr>
        <w:t>a</w:t>
      </w:r>
      <w:r w:rsidRPr="00157A4F">
        <w:rPr>
          <w:rFonts w:cs="Times New Roman"/>
          <w:szCs w:val="24"/>
        </w:rPr>
        <w:t xml:space="preserve"> adoptat </w:t>
      </w:r>
      <w:r w:rsidR="0095438F" w:rsidRPr="00157A4F">
        <w:rPr>
          <w:rFonts w:cs="Times New Roman"/>
          <w:szCs w:val="24"/>
        </w:rPr>
        <w:t xml:space="preserve">amendamente la introducerea și partea A din </w:t>
      </w:r>
      <w:r w:rsidRPr="00157A4F">
        <w:rPr>
          <w:rFonts w:eastAsia="Times New Roman" w:cs="Times New Roman"/>
          <w:szCs w:val="24"/>
          <w:lang w:eastAsia="ro-RO"/>
        </w:rPr>
        <w:t>Codul IS din 2008,</w:t>
      </w:r>
    </w:p>
    <w:p w:rsidR="005A64BA" w:rsidRPr="00157A4F" w:rsidRDefault="005A64BA" w:rsidP="00BA47D9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4459CD" w:rsidRPr="00157A4F" w:rsidRDefault="004459CD" w:rsidP="00BA47D9">
      <w:pPr>
        <w:autoSpaceDE w:val="0"/>
        <w:autoSpaceDN w:val="0"/>
        <w:adjustRightInd w:val="0"/>
        <w:rPr>
          <w:rFonts w:cs="Times New Roman"/>
          <w:szCs w:val="24"/>
        </w:rPr>
      </w:pPr>
      <w:r w:rsidRPr="00157A4F">
        <w:rPr>
          <w:rFonts w:cs="Times New Roman"/>
          <w:szCs w:val="24"/>
        </w:rPr>
        <w:t xml:space="preserve">LUÂND NOTĂ de prevederile referitoare la procedura </w:t>
      </w:r>
      <w:r w:rsidR="00E1013F" w:rsidRPr="00157A4F">
        <w:rPr>
          <w:rFonts w:cs="Times New Roman"/>
          <w:szCs w:val="24"/>
        </w:rPr>
        <w:t>pentru amendamente la introducere și la partea A</w:t>
      </w:r>
      <w:r w:rsidRPr="00157A4F">
        <w:rPr>
          <w:rFonts w:cs="Times New Roman"/>
          <w:szCs w:val="24"/>
        </w:rPr>
        <w:t xml:space="preserve"> </w:t>
      </w:r>
      <w:r w:rsidR="00CB1E7E" w:rsidRPr="00157A4F">
        <w:rPr>
          <w:rFonts w:cs="Times New Roman"/>
          <w:szCs w:val="24"/>
        </w:rPr>
        <w:t>din</w:t>
      </w:r>
      <w:r w:rsidR="00047B61" w:rsidRPr="00157A4F">
        <w:rPr>
          <w:rFonts w:cs="Times New Roman"/>
          <w:szCs w:val="24"/>
        </w:rPr>
        <w:t xml:space="preserve"> Codul IS din 2008, </w:t>
      </w:r>
      <w:r w:rsidR="00E1013F" w:rsidRPr="00157A4F">
        <w:rPr>
          <w:rFonts w:cs="Times New Roman"/>
          <w:szCs w:val="24"/>
        </w:rPr>
        <w:t>menționate</w:t>
      </w:r>
      <w:r w:rsidR="0062215C" w:rsidRPr="00157A4F">
        <w:rPr>
          <w:rFonts w:cs="Times New Roman"/>
          <w:szCs w:val="24"/>
        </w:rPr>
        <w:t xml:space="preserve"> î</w:t>
      </w:r>
      <w:r w:rsidR="00626A07" w:rsidRPr="00157A4F">
        <w:rPr>
          <w:rFonts w:cs="Times New Roman"/>
          <w:szCs w:val="24"/>
        </w:rPr>
        <w:t>n regula II-1/2</w:t>
      </w:r>
      <w:r w:rsidR="0062215C" w:rsidRPr="00157A4F">
        <w:rPr>
          <w:rFonts w:cs="Times New Roman"/>
          <w:szCs w:val="24"/>
        </w:rPr>
        <w:t>.27.1</w:t>
      </w:r>
      <w:r w:rsidR="00626A07" w:rsidRPr="00157A4F">
        <w:rPr>
          <w:rFonts w:cs="Times New Roman"/>
          <w:szCs w:val="24"/>
        </w:rPr>
        <w:t xml:space="preserve"> din Convenția internaţională din 1974 pentru ocrotirea vieţii omeneş</w:t>
      </w:r>
      <w:r w:rsidR="0062215C" w:rsidRPr="00157A4F">
        <w:rPr>
          <w:rFonts w:cs="Times New Roman"/>
          <w:szCs w:val="24"/>
        </w:rPr>
        <w:t>ti pe mare („Convenția”</w:t>
      </w:r>
      <w:r w:rsidR="00626A07" w:rsidRPr="00157A4F">
        <w:rPr>
          <w:rFonts w:cs="Times New Roman"/>
          <w:szCs w:val="24"/>
        </w:rPr>
        <w:t>), așa cum a fost modificată prin rezoluția MSC.269(85</w:t>
      </w:r>
      <w:r w:rsidR="0062215C" w:rsidRPr="00157A4F">
        <w:rPr>
          <w:rFonts w:cs="Times New Roman"/>
          <w:szCs w:val="24"/>
        </w:rPr>
        <w:t>),</w:t>
      </w:r>
    </w:p>
    <w:p w:rsidR="00BA47D9" w:rsidRPr="00157A4F" w:rsidRDefault="00BA47D9" w:rsidP="00FB0595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626A07" w:rsidRPr="00157A4F" w:rsidRDefault="00FB0595" w:rsidP="00FB0595">
      <w:pPr>
        <w:autoSpaceDE w:val="0"/>
        <w:autoSpaceDN w:val="0"/>
        <w:adjustRightInd w:val="0"/>
        <w:rPr>
          <w:rFonts w:cs="Times New Roman"/>
          <w:szCs w:val="24"/>
        </w:rPr>
      </w:pPr>
      <w:r w:rsidRPr="00157A4F">
        <w:rPr>
          <w:rFonts w:cs="Times New Roman"/>
          <w:szCs w:val="24"/>
        </w:rPr>
        <w:t xml:space="preserve">RECUNOSCÂND </w:t>
      </w:r>
      <w:r w:rsidR="0062215C" w:rsidRPr="00157A4F">
        <w:rPr>
          <w:rFonts w:cs="Times New Roman"/>
          <w:szCs w:val="24"/>
        </w:rPr>
        <w:t>necesitatea</w:t>
      </w:r>
      <w:r w:rsidRPr="00157A4F">
        <w:rPr>
          <w:rFonts w:cs="Times New Roman"/>
          <w:szCs w:val="24"/>
        </w:rPr>
        <w:t xml:space="preserve"> </w:t>
      </w:r>
      <w:r w:rsidR="0062215C" w:rsidRPr="00157A4F">
        <w:rPr>
          <w:rFonts w:cs="Times New Roman"/>
          <w:szCs w:val="24"/>
        </w:rPr>
        <w:t>i</w:t>
      </w:r>
      <w:r w:rsidR="009076F8" w:rsidRPr="00157A4F">
        <w:rPr>
          <w:rFonts w:cs="Times New Roman"/>
          <w:szCs w:val="24"/>
        </w:rPr>
        <w:t>ncluderii</w:t>
      </w:r>
      <w:r w:rsidR="0062215C" w:rsidRPr="00157A4F">
        <w:rPr>
          <w:rFonts w:cs="Times New Roman"/>
          <w:szCs w:val="24"/>
        </w:rPr>
        <w:t xml:space="preserve"> </w:t>
      </w:r>
      <w:r w:rsidRPr="00157A4F">
        <w:rPr>
          <w:rFonts w:eastAsia="Times New Roman" w:cs="Times New Roman"/>
          <w:szCs w:val="24"/>
          <w:lang w:eastAsia="ro-RO"/>
        </w:rPr>
        <w:t xml:space="preserve">în Codul IS din 2008 </w:t>
      </w:r>
      <w:r w:rsidR="009076F8" w:rsidRPr="00157A4F">
        <w:rPr>
          <w:rFonts w:cs="Times New Roman"/>
          <w:szCs w:val="24"/>
        </w:rPr>
        <w:t xml:space="preserve">a unor prevederi </w:t>
      </w:r>
      <w:r w:rsidR="005A279E" w:rsidRPr="00157A4F">
        <w:rPr>
          <w:rFonts w:cs="Times New Roman"/>
          <w:szCs w:val="24"/>
        </w:rPr>
        <w:t>referitoare la</w:t>
      </w:r>
      <w:r w:rsidR="00A51071" w:rsidRPr="00157A4F">
        <w:rPr>
          <w:rFonts w:cs="Times New Roman"/>
          <w:szCs w:val="24"/>
        </w:rPr>
        <w:t xml:space="preserve"> </w:t>
      </w:r>
      <w:r w:rsidR="00E47737" w:rsidRPr="00157A4F">
        <w:rPr>
          <w:rFonts w:cs="Times New Roman"/>
          <w:szCs w:val="24"/>
        </w:rPr>
        <w:t xml:space="preserve">nave </w:t>
      </w:r>
      <w:r w:rsidR="003B3DD9" w:rsidRPr="00157A4F">
        <w:rPr>
          <w:rFonts w:cs="Times New Roman"/>
          <w:szCs w:val="24"/>
        </w:rPr>
        <w:t>care efectuează</w:t>
      </w:r>
      <w:r w:rsidR="00E47737" w:rsidRPr="00157A4F">
        <w:rPr>
          <w:rFonts w:cs="Times New Roman"/>
          <w:szCs w:val="24"/>
        </w:rPr>
        <w:t xml:space="preserve"> </w:t>
      </w:r>
      <w:r w:rsidR="00A079F2" w:rsidRPr="00157A4F">
        <w:rPr>
          <w:rFonts w:cs="Times New Roman"/>
          <w:szCs w:val="24"/>
        </w:rPr>
        <w:t>operațiuni de manevrare</w:t>
      </w:r>
      <w:r w:rsidR="003B3DD9" w:rsidRPr="00157A4F">
        <w:rPr>
          <w:rFonts w:cs="Times New Roman"/>
          <w:szCs w:val="24"/>
        </w:rPr>
        <w:t xml:space="preserve"> </w:t>
      </w:r>
      <w:r w:rsidR="00A079F2" w:rsidRPr="00157A4F">
        <w:rPr>
          <w:rFonts w:cs="Times New Roman"/>
          <w:szCs w:val="24"/>
        </w:rPr>
        <w:t>a ancorei,</w:t>
      </w:r>
      <w:r w:rsidR="00E47737" w:rsidRPr="00157A4F">
        <w:rPr>
          <w:rFonts w:cs="Times New Roman"/>
          <w:szCs w:val="24"/>
        </w:rPr>
        <w:t xml:space="preserve"> de ridicare și </w:t>
      </w:r>
      <w:r w:rsidR="003B3DD9" w:rsidRPr="00157A4F">
        <w:rPr>
          <w:rFonts w:cs="Times New Roman"/>
          <w:szCs w:val="24"/>
        </w:rPr>
        <w:t xml:space="preserve">de </w:t>
      </w:r>
      <w:r w:rsidR="00E47737" w:rsidRPr="00157A4F">
        <w:rPr>
          <w:rFonts w:cs="Times New Roman"/>
          <w:szCs w:val="24"/>
        </w:rPr>
        <w:t>remorcare</w:t>
      </w:r>
      <w:r w:rsidR="00A079F2" w:rsidRPr="00157A4F">
        <w:rPr>
          <w:rFonts w:cs="Times New Roman"/>
          <w:szCs w:val="24"/>
        </w:rPr>
        <w:t xml:space="preserve">, inclusiv </w:t>
      </w:r>
      <w:r w:rsidR="008D7450" w:rsidRPr="00157A4F">
        <w:rPr>
          <w:rFonts w:cs="Times New Roman"/>
          <w:szCs w:val="24"/>
        </w:rPr>
        <w:t xml:space="preserve">remorcare </w:t>
      </w:r>
      <w:r w:rsidR="003B3DD9" w:rsidRPr="00157A4F">
        <w:rPr>
          <w:rFonts w:cs="Times New Roman"/>
          <w:szCs w:val="24"/>
        </w:rPr>
        <w:t>de escortare</w:t>
      </w:r>
      <w:r w:rsidR="008D7450" w:rsidRPr="00157A4F">
        <w:rPr>
          <w:rFonts w:cs="Times New Roman"/>
          <w:szCs w:val="24"/>
        </w:rPr>
        <w:t>,</w:t>
      </w:r>
    </w:p>
    <w:p w:rsidR="00BA47D9" w:rsidRPr="00157A4F" w:rsidRDefault="00BA47D9" w:rsidP="00BA47D9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B0595" w:rsidRPr="00157A4F" w:rsidRDefault="00FB0595" w:rsidP="00FB0595">
      <w:pPr>
        <w:autoSpaceDE w:val="0"/>
        <w:autoSpaceDN w:val="0"/>
        <w:adjustRightInd w:val="0"/>
        <w:rPr>
          <w:rFonts w:cs="Times New Roman"/>
          <w:szCs w:val="24"/>
        </w:rPr>
      </w:pPr>
      <w:r w:rsidRPr="00157A4F">
        <w:rPr>
          <w:rFonts w:cs="Times New Roman"/>
          <w:szCs w:val="24"/>
        </w:rPr>
        <w:t>LUÂND</w:t>
      </w:r>
      <w:r w:rsidR="00A51071" w:rsidRPr="00157A4F">
        <w:rPr>
          <w:rFonts w:cs="Times New Roman"/>
          <w:szCs w:val="24"/>
        </w:rPr>
        <w:t xml:space="preserve"> ÎN CONSIDERARE, la cea de-a nouă</w:t>
      </w:r>
      <w:r w:rsidRPr="00157A4F">
        <w:rPr>
          <w:rFonts w:cs="Times New Roman"/>
          <w:szCs w:val="24"/>
        </w:rPr>
        <w:t xml:space="preserve">zeci și </w:t>
      </w:r>
      <w:r w:rsidR="0073724A" w:rsidRPr="00157A4F">
        <w:rPr>
          <w:rFonts w:cs="Times New Roman"/>
          <w:szCs w:val="24"/>
        </w:rPr>
        <w:t>noua</w:t>
      </w:r>
      <w:r w:rsidRPr="00157A4F">
        <w:rPr>
          <w:rFonts w:cs="Times New Roman"/>
          <w:szCs w:val="24"/>
        </w:rPr>
        <w:t xml:space="preserve"> sesiune a sa, amendamentele </w:t>
      </w:r>
      <w:r w:rsidR="009327EB" w:rsidRPr="00157A4F">
        <w:rPr>
          <w:rFonts w:cs="Times New Roman"/>
          <w:szCs w:val="24"/>
        </w:rPr>
        <w:t>la partea A</w:t>
      </w:r>
      <w:r w:rsidRPr="00157A4F">
        <w:rPr>
          <w:rFonts w:cs="Times New Roman"/>
          <w:szCs w:val="24"/>
        </w:rPr>
        <w:t xml:space="preserve"> </w:t>
      </w:r>
      <w:r w:rsidR="002A6875" w:rsidRPr="00157A4F">
        <w:rPr>
          <w:rFonts w:cs="Times New Roman"/>
          <w:szCs w:val="24"/>
        </w:rPr>
        <w:t>din</w:t>
      </w:r>
      <w:r w:rsidRPr="00157A4F">
        <w:rPr>
          <w:rFonts w:cs="Times New Roman"/>
          <w:szCs w:val="24"/>
        </w:rPr>
        <w:t xml:space="preserve"> Codul IS din 2008, </w:t>
      </w:r>
      <w:r w:rsidR="009327EB" w:rsidRPr="00157A4F">
        <w:rPr>
          <w:rFonts w:cs="Times New Roman"/>
          <w:szCs w:val="24"/>
        </w:rPr>
        <w:t xml:space="preserve">propuse și </w:t>
      </w:r>
      <w:r w:rsidR="00EA1E70" w:rsidRPr="00157A4F">
        <w:rPr>
          <w:rFonts w:cs="Times New Roman"/>
          <w:szCs w:val="24"/>
        </w:rPr>
        <w:t>difuzate</w:t>
      </w:r>
      <w:r w:rsidR="009327EB" w:rsidRPr="00157A4F">
        <w:rPr>
          <w:rFonts w:cs="Times New Roman"/>
          <w:szCs w:val="24"/>
        </w:rPr>
        <w:t xml:space="preserve"> în conformitate cu </w:t>
      </w:r>
      <w:r w:rsidR="0073724A" w:rsidRPr="00157A4F">
        <w:rPr>
          <w:rFonts w:cs="Times New Roman"/>
          <w:szCs w:val="24"/>
        </w:rPr>
        <w:t>a</w:t>
      </w:r>
      <w:r w:rsidR="009327EB" w:rsidRPr="00157A4F">
        <w:rPr>
          <w:rFonts w:cs="Times New Roman"/>
          <w:szCs w:val="24"/>
        </w:rPr>
        <w:t>rticolul VIII(b)(i) din Convenție,</w:t>
      </w:r>
    </w:p>
    <w:p w:rsidR="00BA47D9" w:rsidRPr="00157A4F" w:rsidRDefault="00BA47D9" w:rsidP="00BA47D9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05C05" w:rsidRPr="00157A4F" w:rsidRDefault="00BA47D9" w:rsidP="00BA47D9">
      <w:pPr>
        <w:autoSpaceDE w:val="0"/>
        <w:autoSpaceDN w:val="0"/>
        <w:adjustRightInd w:val="0"/>
        <w:rPr>
          <w:rFonts w:cs="Times New Roman"/>
          <w:szCs w:val="24"/>
        </w:rPr>
      </w:pPr>
      <w:r w:rsidRPr="00157A4F">
        <w:rPr>
          <w:rFonts w:cs="Times New Roman"/>
          <w:szCs w:val="24"/>
        </w:rPr>
        <w:t>1</w:t>
      </w:r>
      <w:r w:rsidRPr="00157A4F">
        <w:rPr>
          <w:rFonts w:cs="Times New Roman"/>
          <w:szCs w:val="24"/>
        </w:rPr>
        <w:tab/>
      </w:r>
      <w:r w:rsidR="001F3BC9" w:rsidRPr="00157A4F">
        <w:rPr>
          <w:rFonts w:cs="Times New Roman"/>
          <w:szCs w:val="24"/>
        </w:rPr>
        <w:t>ADOPT</w:t>
      </w:r>
      <w:r w:rsidR="00005C05" w:rsidRPr="00157A4F">
        <w:rPr>
          <w:rFonts w:cs="Times New Roman"/>
          <w:szCs w:val="24"/>
        </w:rPr>
        <w:t>Ă</w:t>
      </w:r>
      <w:r w:rsidR="009327EB" w:rsidRPr="00157A4F">
        <w:rPr>
          <w:rFonts w:cs="Times New Roman"/>
          <w:szCs w:val="24"/>
        </w:rPr>
        <w:t xml:space="preserve">, în conformitate cu </w:t>
      </w:r>
      <w:r w:rsidR="0073724A" w:rsidRPr="00157A4F">
        <w:rPr>
          <w:rFonts w:cs="Times New Roman"/>
          <w:szCs w:val="24"/>
        </w:rPr>
        <w:t>a</w:t>
      </w:r>
      <w:r w:rsidR="009327EB" w:rsidRPr="00157A4F">
        <w:rPr>
          <w:rFonts w:cs="Times New Roman"/>
          <w:szCs w:val="24"/>
        </w:rPr>
        <w:t>rticolul VIII(b)(iv) din Convenție</w:t>
      </w:r>
      <w:r w:rsidR="00572A68" w:rsidRPr="00157A4F">
        <w:rPr>
          <w:rFonts w:cs="Times New Roman"/>
          <w:szCs w:val="24"/>
        </w:rPr>
        <w:t xml:space="preserve">, amendamentele la partea A din Codul IS din 2008, </w:t>
      </w:r>
      <w:r w:rsidR="0073724A" w:rsidRPr="00157A4F">
        <w:rPr>
          <w:rFonts w:cs="Times New Roman"/>
          <w:szCs w:val="24"/>
        </w:rPr>
        <w:t xml:space="preserve">așa cum a fost amendat prin rezoluția MSC.413(97), </w:t>
      </w:r>
      <w:r w:rsidR="00572A68" w:rsidRPr="00157A4F">
        <w:rPr>
          <w:rFonts w:cs="Times New Roman"/>
          <w:szCs w:val="24"/>
        </w:rPr>
        <w:t xml:space="preserve">al căror text este </w:t>
      </w:r>
      <w:r w:rsidR="00A451AD" w:rsidRPr="00157A4F">
        <w:rPr>
          <w:rFonts w:cs="Times New Roman"/>
          <w:szCs w:val="24"/>
        </w:rPr>
        <w:t>prezent</w:t>
      </w:r>
      <w:r w:rsidR="00572A68" w:rsidRPr="00157A4F">
        <w:rPr>
          <w:rFonts w:cs="Times New Roman"/>
          <w:szCs w:val="24"/>
        </w:rPr>
        <w:t>at în anexa la prezenta rezoluție;</w:t>
      </w:r>
    </w:p>
    <w:p w:rsidR="00BA47D9" w:rsidRPr="00157A4F" w:rsidRDefault="00BA47D9" w:rsidP="00BA47D9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FB6394" w:rsidRPr="00157A4F" w:rsidRDefault="00BA47D9" w:rsidP="00D91784">
      <w:pPr>
        <w:autoSpaceDE w:val="0"/>
        <w:autoSpaceDN w:val="0"/>
        <w:adjustRightInd w:val="0"/>
        <w:rPr>
          <w:rFonts w:cs="Times New Roman"/>
          <w:szCs w:val="24"/>
        </w:rPr>
      </w:pPr>
      <w:r w:rsidRPr="00157A4F">
        <w:rPr>
          <w:rFonts w:cs="Times New Roman"/>
          <w:szCs w:val="24"/>
        </w:rPr>
        <w:t>2</w:t>
      </w:r>
      <w:r w:rsidRPr="00157A4F">
        <w:rPr>
          <w:rFonts w:cs="Times New Roman"/>
          <w:szCs w:val="24"/>
        </w:rPr>
        <w:tab/>
      </w:r>
      <w:r w:rsidR="00FA7BBB" w:rsidRPr="00157A4F">
        <w:rPr>
          <w:rFonts w:cs="Times New Roman"/>
          <w:szCs w:val="24"/>
        </w:rPr>
        <w:t>ESTE DE ACORD că</w:t>
      </w:r>
      <w:r w:rsidR="00FB6394" w:rsidRPr="00157A4F">
        <w:rPr>
          <w:rFonts w:cs="Times New Roman"/>
          <w:szCs w:val="24"/>
        </w:rPr>
        <w:t xml:space="preserve"> prezenta rezoluție și Rezoluția MSC.413(97) trebuie citite și interpretate împreună ca un singur instrument;</w:t>
      </w:r>
    </w:p>
    <w:p w:rsidR="00FB6394" w:rsidRPr="00157A4F" w:rsidRDefault="00FB6394" w:rsidP="00D9178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D91784" w:rsidRPr="00157A4F" w:rsidRDefault="007C42C7" w:rsidP="00D91784">
      <w:pPr>
        <w:autoSpaceDE w:val="0"/>
        <w:autoSpaceDN w:val="0"/>
        <w:adjustRightInd w:val="0"/>
        <w:rPr>
          <w:rStyle w:val="hps"/>
          <w:rFonts w:cs="Times New Roman"/>
          <w:szCs w:val="24"/>
        </w:rPr>
      </w:pPr>
      <w:r w:rsidRPr="00157A4F">
        <w:rPr>
          <w:rFonts w:cs="Times New Roman"/>
          <w:szCs w:val="24"/>
        </w:rPr>
        <w:t>3</w:t>
      </w:r>
      <w:r w:rsidR="00FB6394" w:rsidRPr="00157A4F">
        <w:rPr>
          <w:rFonts w:cs="Times New Roman"/>
          <w:szCs w:val="24"/>
        </w:rPr>
        <w:tab/>
      </w:r>
      <w:r w:rsidR="00A51EE3" w:rsidRPr="00157A4F">
        <w:rPr>
          <w:rFonts w:cs="Times New Roman"/>
          <w:szCs w:val="24"/>
        </w:rPr>
        <w:t xml:space="preserve">STABILEȘTE, în conformitate cu </w:t>
      </w:r>
      <w:r w:rsidR="00FB6394" w:rsidRPr="00157A4F">
        <w:rPr>
          <w:rFonts w:cs="Times New Roman"/>
          <w:szCs w:val="24"/>
        </w:rPr>
        <w:t>a</w:t>
      </w:r>
      <w:r w:rsidR="00A51EE3" w:rsidRPr="00157A4F">
        <w:rPr>
          <w:rFonts w:cs="Times New Roman"/>
          <w:szCs w:val="24"/>
        </w:rPr>
        <w:t xml:space="preserve">rticolul VIII(b)(vi)(2)(bb) din Convenție, că amendamentele menționate </w:t>
      </w:r>
      <w:r w:rsidR="007428F4" w:rsidRPr="00157A4F">
        <w:rPr>
          <w:rFonts w:cs="Times New Roman"/>
          <w:szCs w:val="24"/>
        </w:rPr>
        <w:t>se vor considera</w:t>
      </w:r>
      <w:r w:rsidR="00A51EE3" w:rsidRPr="00157A4F">
        <w:rPr>
          <w:rFonts w:cs="Times New Roman"/>
          <w:szCs w:val="24"/>
        </w:rPr>
        <w:t xml:space="preserve"> ca fiind acceptate </w:t>
      </w:r>
      <w:r w:rsidR="007428F4" w:rsidRPr="00157A4F">
        <w:rPr>
          <w:rFonts w:cs="Times New Roman"/>
          <w:szCs w:val="24"/>
        </w:rPr>
        <w:t>la</w:t>
      </w:r>
      <w:r w:rsidR="008968F7" w:rsidRPr="00157A4F">
        <w:rPr>
          <w:rFonts w:cs="Times New Roman"/>
          <w:szCs w:val="24"/>
        </w:rPr>
        <w:t xml:space="preserve"> 1 iulie 2019, cu excepția situației în care, </w:t>
      </w:r>
      <w:r w:rsidR="008B0C54" w:rsidRPr="00157A4F">
        <w:rPr>
          <w:rFonts w:cs="Times New Roman"/>
          <w:szCs w:val="24"/>
        </w:rPr>
        <w:t>înainte de</w:t>
      </w:r>
      <w:r w:rsidR="008968F7" w:rsidRPr="00157A4F">
        <w:rPr>
          <w:rFonts w:cs="Times New Roman"/>
          <w:szCs w:val="24"/>
        </w:rPr>
        <w:t xml:space="preserve"> această dată, mai mult de o treime din</w:t>
      </w:r>
      <w:r w:rsidR="00005C05" w:rsidRPr="00157A4F">
        <w:rPr>
          <w:rFonts w:cs="Times New Roman"/>
          <w:szCs w:val="24"/>
        </w:rPr>
        <w:t xml:space="preserve"> </w:t>
      </w:r>
      <w:r w:rsidR="000861C4" w:rsidRPr="00157A4F">
        <w:rPr>
          <w:rFonts w:cs="Times New Roman"/>
          <w:szCs w:val="24"/>
        </w:rPr>
        <w:t>G</w:t>
      </w:r>
      <w:r w:rsidR="008968F7" w:rsidRPr="00157A4F">
        <w:rPr>
          <w:rFonts w:cs="Times New Roman"/>
          <w:szCs w:val="24"/>
        </w:rPr>
        <w:t xml:space="preserve">uvernele </w:t>
      </w:r>
      <w:r w:rsidR="000861C4" w:rsidRPr="00157A4F">
        <w:rPr>
          <w:rFonts w:cs="Times New Roman"/>
          <w:szCs w:val="24"/>
        </w:rPr>
        <w:t>Contractante</w:t>
      </w:r>
      <w:r w:rsidR="008968F7" w:rsidRPr="00157A4F">
        <w:rPr>
          <w:rFonts w:cs="Times New Roman"/>
          <w:szCs w:val="24"/>
        </w:rPr>
        <w:t xml:space="preserve"> la Convenție, </w:t>
      </w:r>
      <w:r w:rsidR="000861C4" w:rsidRPr="00157A4F">
        <w:rPr>
          <w:rFonts w:cs="Times New Roman"/>
          <w:szCs w:val="24"/>
        </w:rPr>
        <w:t>sau G</w:t>
      </w:r>
      <w:r w:rsidR="00EB67FF" w:rsidRPr="00157A4F">
        <w:rPr>
          <w:rFonts w:cs="Times New Roman"/>
          <w:szCs w:val="24"/>
        </w:rPr>
        <w:t xml:space="preserve">uvernele </w:t>
      </w:r>
      <w:r w:rsidR="000861C4" w:rsidRPr="00157A4F">
        <w:rPr>
          <w:rFonts w:cs="Times New Roman"/>
          <w:szCs w:val="24"/>
        </w:rPr>
        <w:t xml:space="preserve">Contractante </w:t>
      </w:r>
      <w:r w:rsidR="00EB67FF" w:rsidRPr="00157A4F">
        <w:rPr>
          <w:rFonts w:cs="Times New Roman"/>
          <w:szCs w:val="24"/>
        </w:rPr>
        <w:t xml:space="preserve">ale căror flote </w:t>
      </w:r>
      <w:r w:rsidR="008B0C54" w:rsidRPr="00157A4F">
        <w:rPr>
          <w:rFonts w:cs="Times New Roman"/>
          <w:szCs w:val="24"/>
        </w:rPr>
        <w:t>comerciale</w:t>
      </w:r>
      <w:r w:rsidR="00EB67FF" w:rsidRPr="00157A4F">
        <w:rPr>
          <w:rFonts w:cs="Times New Roman"/>
          <w:szCs w:val="24"/>
        </w:rPr>
        <w:t xml:space="preserve"> </w:t>
      </w:r>
      <w:r w:rsidR="008B0C54" w:rsidRPr="00157A4F">
        <w:rPr>
          <w:rFonts w:cs="Times New Roman"/>
          <w:szCs w:val="24"/>
        </w:rPr>
        <w:t>reprezintă în total nu mai puțin decât</w:t>
      </w:r>
      <w:r w:rsidR="00EB67FF" w:rsidRPr="00157A4F">
        <w:rPr>
          <w:rFonts w:cs="Times New Roman"/>
          <w:szCs w:val="24"/>
        </w:rPr>
        <w:t xml:space="preserve"> 50% din tonajul brut al flotei comerciale mondiale, au notificat</w:t>
      </w:r>
      <w:r w:rsidR="00695670" w:rsidRPr="00157A4F">
        <w:rPr>
          <w:rFonts w:cs="Times New Roman"/>
          <w:szCs w:val="24"/>
        </w:rPr>
        <w:t xml:space="preserve"> Secretarului</w:t>
      </w:r>
      <w:r w:rsidR="00EB67FF" w:rsidRPr="00157A4F">
        <w:rPr>
          <w:rFonts w:cs="Times New Roman"/>
          <w:szCs w:val="24"/>
        </w:rPr>
        <w:t xml:space="preserve"> General al Organizației obiecțiile</w:t>
      </w:r>
      <w:r w:rsidR="008B0C54" w:rsidRPr="00157A4F">
        <w:rPr>
          <w:rFonts w:cs="Times New Roman"/>
          <w:szCs w:val="24"/>
        </w:rPr>
        <w:t xml:space="preserve"> lor cu privire la </w:t>
      </w:r>
      <w:r w:rsidR="00EB67FF" w:rsidRPr="00157A4F">
        <w:rPr>
          <w:rFonts w:cs="Times New Roman"/>
          <w:szCs w:val="24"/>
        </w:rPr>
        <w:t>amendamente</w:t>
      </w:r>
      <w:r w:rsidR="008B0C54" w:rsidRPr="00157A4F">
        <w:rPr>
          <w:rFonts w:cs="Times New Roman"/>
          <w:szCs w:val="24"/>
        </w:rPr>
        <w:t>;</w:t>
      </w:r>
    </w:p>
    <w:p w:rsidR="00BA47D9" w:rsidRPr="00157A4F" w:rsidRDefault="00BA47D9" w:rsidP="00BA47D9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05C05" w:rsidRPr="00157A4F" w:rsidRDefault="007C42C7" w:rsidP="00005C05">
      <w:pPr>
        <w:autoSpaceDE w:val="0"/>
        <w:autoSpaceDN w:val="0"/>
        <w:adjustRightInd w:val="0"/>
        <w:rPr>
          <w:rFonts w:cs="Times New Roman"/>
          <w:szCs w:val="24"/>
        </w:rPr>
      </w:pPr>
      <w:r w:rsidRPr="00157A4F">
        <w:rPr>
          <w:rFonts w:cs="Times New Roman"/>
          <w:szCs w:val="24"/>
        </w:rPr>
        <w:t>4</w:t>
      </w:r>
      <w:r w:rsidR="000861C4" w:rsidRPr="00157A4F">
        <w:rPr>
          <w:rFonts w:cs="Times New Roman"/>
          <w:szCs w:val="24"/>
        </w:rPr>
        <w:tab/>
      </w:r>
      <w:r w:rsidR="0039701F" w:rsidRPr="00157A4F">
        <w:rPr>
          <w:rFonts w:cs="Times New Roman"/>
          <w:szCs w:val="24"/>
        </w:rPr>
        <w:t xml:space="preserve"> </w:t>
      </w:r>
      <w:r w:rsidR="000861C4" w:rsidRPr="00157A4F">
        <w:rPr>
          <w:rFonts w:cs="Times New Roman"/>
          <w:szCs w:val="24"/>
        </w:rPr>
        <w:t>INVITĂ Guvernele Contractante la Convenți</w:t>
      </w:r>
      <w:r w:rsidR="00A451AD" w:rsidRPr="00157A4F">
        <w:rPr>
          <w:rFonts w:cs="Times New Roman"/>
          <w:szCs w:val="24"/>
        </w:rPr>
        <w:t>e</w:t>
      </w:r>
      <w:r w:rsidR="000861C4" w:rsidRPr="00157A4F">
        <w:rPr>
          <w:rFonts w:cs="Times New Roman"/>
          <w:szCs w:val="24"/>
        </w:rPr>
        <w:t xml:space="preserve"> să ia notă de faptul că, în conformitate cu </w:t>
      </w:r>
      <w:r w:rsidR="008B0C54" w:rsidRPr="00157A4F">
        <w:rPr>
          <w:rFonts w:cs="Times New Roman"/>
          <w:szCs w:val="24"/>
        </w:rPr>
        <w:t>a</w:t>
      </w:r>
      <w:r w:rsidR="000861C4" w:rsidRPr="00157A4F">
        <w:rPr>
          <w:rFonts w:cs="Times New Roman"/>
          <w:szCs w:val="24"/>
        </w:rPr>
        <w:t xml:space="preserve">rticolul VIII(b)(vii)(2) din Convenție, </w:t>
      </w:r>
      <w:r w:rsidR="00695670" w:rsidRPr="00157A4F">
        <w:rPr>
          <w:rFonts w:cs="Times New Roman"/>
          <w:szCs w:val="24"/>
        </w:rPr>
        <w:t xml:space="preserve">amendamentele </w:t>
      </w:r>
      <w:r w:rsidR="008B0C54" w:rsidRPr="00157A4F">
        <w:rPr>
          <w:rFonts w:cs="Times New Roman"/>
          <w:szCs w:val="24"/>
        </w:rPr>
        <w:t>vor intra</w:t>
      </w:r>
      <w:r w:rsidR="000861C4" w:rsidRPr="00157A4F">
        <w:rPr>
          <w:rFonts w:cs="Times New Roman"/>
          <w:szCs w:val="24"/>
        </w:rPr>
        <w:t xml:space="preserve"> în vigoare </w:t>
      </w:r>
      <w:r w:rsidR="00A451AD" w:rsidRPr="00157A4F">
        <w:rPr>
          <w:rFonts w:cs="Times New Roman"/>
          <w:szCs w:val="24"/>
        </w:rPr>
        <w:t>la</w:t>
      </w:r>
      <w:r w:rsidR="000861C4" w:rsidRPr="00157A4F">
        <w:rPr>
          <w:rFonts w:cs="Times New Roman"/>
          <w:szCs w:val="24"/>
        </w:rPr>
        <w:t xml:space="preserve"> 1 ianuarie 2020</w:t>
      </w:r>
      <w:r w:rsidR="008B0C54" w:rsidRPr="00157A4F">
        <w:rPr>
          <w:rFonts w:cs="Times New Roman"/>
          <w:szCs w:val="24"/>
        </w:rPr>
        <w:t xml:space="preserve">, după acceptarea lor </w:t>
      </w:r>
      <w:r w:rsidR="000861C4" w:rsidRPr="00157A4F">
        <w:rPr>
          <w:rFonts w:cs="Times New Roman"/>
          <w:szCs w:val="24"/>
        </w:rPr>
        <w:t>în</w:t>
      </w:r>
      <w:r w:rsidR="008B0C54" w:rsidRPr="00157A4F">
        <w:rPr>
          <w:rFonts w:cs="Times New Roman"/>
          <w:szCs w:val="24"/>
        </w:rPr>
        <w:t xml:space="preserve"> conformitate cu</w:t>
      </w:r>
      <w:r w:rsidR="000861C4" w:rsidRPr="00157A4F">
        <w:rPr>
          <w:rFonts w:cs="Times New Roman"/>
          <w:szCs w:val="24"/>
        </w:rPr>
        <w:t xml:space="preserve"> paragraful </w:t>
      </w:r>
      <w:r w:rsidRPr="00157A4F">
        <w:rPr>
          <w:rFonts w:cs="Times New Roman"/>
          <w:szCs w:val="24"/>
        </w:rPr>
        <w:t>3</w:t>
      </w:r>
      <w:r w:rsidR="000861C4" w:rsidRPr="00157A4F">
        <w:rPr>
          <w:rFonts w:cs="Times New Roman"/>
          <w:szCs w:val="24"/>
        </w:rPr>
        <w:t xml:space="preserve"> de mai sus;</w:t>
      </w:r>
    </w:p>
    <w:p w:rsidR="00B17196" w:rsidRPr="00157A4F" w:rsidRDefault="00B17196" w:rsidP="00005C05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9701F" w:rsidRPr="00157A4F" w:rsidRDefault="007C42C7" w:rsidP="00005C05">
      <w:pPr>
        <w:autoSpaceDE w:val="0"/>
        <w:autoSpaceDN w:val="0"/>
        <w:adjustRightInd w:val="0"/>
        <w:rPr>
          <w:rFonts w:cs="Times New Roman"/>
          <w:szCs w:val="24"/>
        </w:rPr>
      </w:pPr>
      <w:r w:rsidRPr="00157A4F">
        <w:rPr>
          <w:rFonts w:cs="Times New Roman"/>
          <w:szCs w:val="24"/>
        </w:rPr>
        <w:t>5</w:t>
      </w:r>
      <w:r w:rsidR="00B17196" w:rsidRPr="00157A4F">
        <w:rPr>
          <w:rFonts w:cs="Times New Roman"/>
          <w:szCs w:val="24"/>
        </w:rPr>
        <w:tab/>
      </w:r>
      <w:r w:rsidR="004700B5" w:rsidRPr="00157A4F">
        <w:rPr>
          <w:rFonts w:cs="Times New Roman"/>
          <w:szCs w:val="24"/>
        </w:rPr>
        <w:t>S</w:t>
      </w:r>
      <w:r w:rsidR="00695670" w:rsidRPr="00157A4F">
        <w:rPr>
          <w:rFonts w:cs="Times New Roman"/>
          <w:szCs w:val="24"/>
        </w:rPr>
        <w:t xml:space="preserve">OLICITĂ </w:t>
      </w:r>
      <w:r w:rsidR="0039701F" w:rsidRPr="00157A4F">
        <w:rPr>
          <w:rFonts w:cs="Times New Roman"/>
          <w:szCs w:val="24"/>
        </w:rPr>
        <w:t xml:space="preserve">Secretarului General al Organizației, în </w:t>
      </w:r>
      <w:r w:rsidR="00EA1E70" w:rsidRPr="00157A4F">
        <w:rPr>
          <w:rFonts w:cs="Times New Roman"/>
          <w:szCs w:val="24"/>
        </w:rPr>
        <w:t>aplicarea</w:t>
      </w:r>
      <w:r w:rsidR="0039701F" w:rsidRPr="00157A4F">
        <w:rPr>
          <w:rFonts w:cs="Times New Roman"/>
          <w:szCs w:val="24"/>
        </w:rPr>
        <w:t xml:space="preserve"> </w:t>
      </w:r>
      <w:r w:rsidR="008B0C54" w:rsidRPr="00157A4F">
        <w:rPr>
          <w:rFonts w:cs="Times New Roman"/>
          <w:szCs w:val="24"/>
        </w:rPr>
        <w:t>a</w:t>
      </w:r>
      <w:r w:rsidR="0039701F" w:rsidRPr="00157A4F">
        <w:rPr>
          <w:rFonts w:cs="Times New Roman"/>
          <w:szCs w:val="24"/>
        </w:rPr>
        <w:t>rticolul</w:t>
      </w:r>
      <w:r w:rsidR="00EA1E70" w:rsidRPr="00157A4F">
        <w:rPr>
          <w:rFonts w:cs="Times New Roman"/>
          <w:szCs w:val="24"/>
        </w:rPr>
        <w:t>ui</w:t>
      </w:r>
      <w:r w:rsidR="0039701F" w:rsidRPr="00157A4F">
        <w:rPr>
          <w:rFonts w:cs="Times New Roman"/>
          <w:szCs w:val="24"/>
        </w:rPr>
        <w:t xml:space="preserve"> VIII(b)(v) din Convenție, să transmită copii certificate ale prezentei rezoluții și a</w:t>
      </w:r>
      <w:r w:rsidR="008B0C54" w:rsidRPr="00157A4F">
        <w:rPr>
          <w:rFonts w:cs="Times New Roman"/>
          <w:szCs w:val="24"/>
        </w:rPr>
        <w:t>le</w:t>
      </w:r>
      <w:r w:rsidR="0039701F" w:rsidRPr="00157A4F">
        <w:rPr>
          <w:rFonts w:cs="Times New Roman"/>
          <w:szCs w:val="24"/>
        </w:rPr>
        <w:t xml:space="preserve"> textului amendame</w:t>
      </w:r>
      <w:r w:rsidR="008B0C54" w:rsidRPr="00157A4F">
        <w:rPr>
          <w:rFonts w:cs="Times New Roman"/>
          <w:szCs w:val="24"/>
        </w:rPr>
        <w:t>n</w:t>
      </w:r>
      <w:r w:rsidR="0039701F" w:rsidRPr="00157A4F">
        <w:rPr>
          <w:rFonts w:cs="Times New Roman"/>
          <w:szCs w:val="24"/>
        </w:rPr>
        <w:t>telor conținut în anexă tuturor Guvernelor Contractante la Convenție;</w:t>
      </w:r>
    </w:p>
    <w:p w:rsidR="007428F4" w:rsidRPr="00157A4F" w:rsidRDefault="007428F4" w:rsidP="00005C05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9701F" w:rsidRPr="00157A4F" w:rsidRDefault="007C42C7" w:rsidP="00005C05">
      <w:pPr>
        <w:autoSpaceDE w:val="0"/>
        <w:autoSpaceDN w:val="0"/>
        <w:adjustRightInd w:val="0"/>
        <w:rPr>
          <w:rFonts w:cs="Times New Roman"/>
          <w:szCs w:val="24"/>
        </w:rPr>
      </w:pPr>
      <w:r w:rsidRPr="00157A4F">
        <w:rPr>
          <w:rFonts w:cs="Times New Roman"/>
          <w:szCs w:val="24"/>
        </w:rPr>
        <w:lastRenderedPageBreak/>
        <w:t>6</w:t>
      </w:r>
      <w:r w:rsidR="00B17196" w:rsidRPr="00157A4F">
        <w:rPr>
          <w:rFonts w:cs="Times New Roman"/>
          <w:szCs w:val="24"/>
        </w:rPr>
        <w:tab/>
      </w:r>
      <w:r w:rsidR="0039701F" w:rsidRPr="00157A4F">
        <w:rPr>
          <w:rFonts w:cs="Times New Roman"/>
          <w:szCs w:val="24"/>
        </w:rPr>
        <w:t>SOLICITĂ</w:t>
      </w:r>
      <w:r w:rsidR="008B0C54" w:rsidRPr="00157A4F">
        <w:rPr>
          <w:rFonts w:cs="Times New Roman"/>
          <w:szCs w:val="24"/>
        </w:rPr>
        <w:t>,</w:t>
      </w:r>
      <w:r w:rsidR="0039701F" w:rsidRPr="00157A4F">
        <w:rPr>
          <w:rFonts w:cs="Times New Roman"/>
          <w:szCs w:val="24"/>
        </w:rPr>
        <w:t xml:space="preserve"> DE ASEMENEA</w:t>
      </w:r>
      <w:r w:rsidR="008B0C54" w:rsidRPr="00157A4F">
        <w:rPr>
          <w:rFonts w:cs="Times New Roman"/>
          <w:szCs w:val="24"/>
        </w:rPr>
        <w:t>,</w:t>
      </w:r>
      <w:r w:rsidR="0039701F" w:rsidRPr="00157A4F">
        <w:rPr>
          <w:rFonts w:cs="Times New Roman"/>
          <w:szCs w:val="24"/>
        </w:rPr>
        <w:t xml:space="preserve"> Secretarului General al Organizației să transmită copii ale acestei rezoluții și ale anexei sale Membrilor Organizației </w:t>
      </w:r>
      <w:r w:rsidR="00821698" w:rsidRPr="00157A4F">
        <w:rPr>
          <w:rFonts w:cs="Times New Roman"/>
          <w:szCs w:val="24"/>
        </w:rPr>
        <w:t>care nu sunt Gu</w:t>
      </w:r>
      <w:r w:rsidRPr="00157A4F">
        <w:rPr>
          <w:rFonts w:cs="Times New Roman"/>
          <w:szCs w:val="24"/>
        </w:rPr>
        <w:t>verne Contractante la Convenție;</w:t>
      </w:r>
    </w:p>
    <w:p w:rsidR="007C42C7" w:rsidRPr="00157A4F" w:rsidRDefault="007C42C7" w:rsidP="007C42C7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C42C7" w:rsidRPr="00157A4F" w:rsidRDefault="00957A03" w:rsidP="007C42C7">
      <w:pPr>
        <w:autoSpaceDE w:val="0"/>
        <w:autoSpaceDN w:val="0"/>
        <w:adjustRightInd w:val="0"/>
        <w:rPr>
          <w:rFonts w:cs="Times New Roman"/>
          <w:szCs w:val="24"/>
        </w:rPr>
      </w:pPr>
      <w:r w:rsidRPr="00157A4F">
        <w:rPr>
          <w:rFonts w:cs="Times New Roman"/>
          <w:szCs w:val="24"/>
        </w:rPr>
        <w:t>7</w:t>
      </w:r>
      <w:r w:rsidR="007C42C7" w:rsidRPr="00157A4F">
        <w:rPr>
          <w:rFonts w:cs="Times New Roman"/>
          <w:szCs w:val="24"/>
        </w:rPr>
        <w:tab/>
        <w:t xml:space="preserve">SOLICITĂ ÎN PLUS Secretarului General să pregătească </w:t>
      </w:r>
      <w:r w:rsidR="00AF6C40" w:rsidRPr="00A970FB">
        <w:rPr>
          <w:rFonts w:cs="Times New Roman"/>
          <w:szCs w:val="24"/>
        </w:rPr>
        <w:t>un</w:t>
      </w:r>
      <w:r w:rsidR="00AF6C40">
        <w:rPr>
          <w:rFonts w:cs="Times New Roman"/>
          <w:szCs w:val="24"/>
        </w:rPr>
        <w:t xml:space="preserve"> </w:t>
      </w:r>
      <w:r w:rsidR="007C42C7" w:rsidRPr="00157A4F">
        <w:rPr>
          <w:rFonts w:cs="Times New Roman"/>
          <w:szCs w:val="24"/>
        </w:rPr>
        <w:t>text consolidat al amendamentelor adoptate prin prezenta rezoluție și rezoluția MSC.413(97).</w:t>
      </w:r>
    </w:p>
    <w:p w:rsidR="007C42C7" w:rsidRPr="00157A4F" w:rsidRDefault="007C42C7" w:rsidP="0060650E">
      <w:pPr>
        <w:spacing w:after="200" w:line="276" w:lineRule="auto"/>
        <w:jc w:val="left"/>
        <w:rPr>
          <w:rFonts w:cs="Times New Roman"/>
          <w:szCs w:val="24"/>
        </w:rPr>
      </w:pPr>
    </w:p>
    <w:p w:rsidR="007C42C7" w:rsidRPr="00157A4F" w:rsidRDefault="007C42C7" w:rsidP="00A451AD">
      <w:pPr>
        <w:jc w:val="center"/>
        <w:rPr>
          <w:rFonts w:eastAsia="Times New Roman" w:cs="Times New Roman"/>
          <w:szCs w:val="24"/>
        </w:rPr>
      </w:pPr>
      <w:r w:rsidRPr="00157A4F">
        <w:rPr>
          <w:rFonts w:eastAsia="Times New Roman" w:cs="Times New Roman"/>
          <w:szCs w:val="24"/>
        </w:rPr>
        <w:t>ANEX</w:t>
      </w:r>
      <w:r w:rsidR="00A451AD" w:rsidRPr="00157A4F">
        <w:rPr>
          <w:rFonts w:eastAsia="Times New Roman" w:cs="Times New Roman"/>
          <w:szCs w:val="24"/>
        </w:rPr>
        <w:t>Ă</w:t>
      </w:r>
    </w:p>
    <w:p w:rsidR="007C42C7" w:rsidRPr="00157A4F" w:rsidRDefault="007C42C7" w:rsidP="007C42C7">
      <w:pPr>
        <w:jc w:val="right"/>
        <w:rPr>
          <w:rFonts w:cs="Times New Roman"/>
          <w:szCs w:val="24"/>
        </w:rPr>
      </w:pPr>
    </w:p>
    <w:p w:rsidR="00D46B38" w:rsidRPr="00157A4F" w:rsidRDefault="00D46B38" w:rsidP="007C42C7">
      <w:pPr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o-RO"/>
        </w:rPr>
      </w:pPr>
      <w:r w:rsidRPr="00157A4F">
        <w:rPr>
          <w:rFonts w:eastAsia="Times New Roman" w:cs="Times New Roman"/>
          <w:b/>
          <w:szCs w:val="24"/>
          <w:lang w:eastAsia="ro-RO"/>
        </w:rPr>
        <w:t>AMENDAMENTE LA CODUL INTERNAȚIONAL DIN 2008 PRIVIND STABILITATEA NAVEI ÎN STAREA INTACTĂ</w:t>
      </w:r>
      <w:r w:rsidR="007B3B66" w:rsidRPr="00157A4F">
        <w:rPr>
          <w:rFonts w:eastAsia="Times New Roman" w:cs="Times New Roman"/>
          <w:b/>
          <w:szCs w:val="24"/>
          <w:lang w:eastAsia="ro-RO"/>
        </w:rPr>
        <w:t xml:space="preserve"> </w:t>
      </w:r>
      <w:r w:rsidRPr="00157A4F">
        <w:rPr>
          <w:rFonts w:eastAsia="Times New Roman" w:cs="Times New Roman"/>
          <w:b/>
          <w:szCs w:val="24"/>
          <w:lang w:eastAsia="ro-RO"/>
        </w:rPr>
        <w:t>(CODUL IS DIN 2008)</w:t>
      </w:r>
    </w:p>
    <w:p w:rsidR="00A451AD" w:rsidRPr="00157A4F" w:rsidRDefault="00A451AD" w:rsidP="00A451AD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</w:p>
    <w:p w:rsidR="00BA47D9" w:rsidRPr="00157A4F" w:rsidRDefault="00157A4F" w:rsidP="00A451AD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157A4F">
        <w:rPr>
          <w:rFonts w:cs="Times New Roman"/>
          <w:bCs/>
          <w:szCs w:val="24"/>
        </w:rPr>
        <w:t>(</w:t>
      </w:r>
      <w:r w:rsidR="00A451AD" w:rsidRPr="00157A4F">
        <w:rPr>
          <w:rFonts w:cs="Times New Roman"/>
          <w:bCs/>
          <w:szCs w:val="24"/>
        </w:rPr>
        <w:t>textul consolidat al amendamentelor adoptate prin rezoluțiile MSC.413(97) și MSC.443(99)</w:t>
      </w:r>
      <w:r w:rsidRPr="00157A4F">
        <w:rPr>
          <w:rFonts w:cs="Times New Roman"/>
          <w:bCs/>
          <w:szCs w:val="24"/>
        </w:rPr>
        <w:t>)</w:t>
      </w:r>
    </w:p>
    <w:p w:rsidR="00A451AD" w:rsidRPr="00157A4F" w:rsidRDefault="00A451AD" w:rsidP="005667B6">
      <w:pPr>
        <w:autoSpaceDE w:val="0"/>
        <w:autoSpaceDN w:val="0"/>
        <w:adjustRightInd w:val="0"/>
        <w:jc w:val="left"/>
        <w:rPr>
          <w:rFonts w:cs="Times New Roman"/>
          <w:b/>
          <w:bCs/>
          <w:szCs w:val="24"/>
        </w:rPr>
      </w:pPr>
    </w:p>
    <w:p w:rsidR="005667B6" w:rsidRPr="00157A4F" w:rsidRDefault="005667B6" w:rsidP="005667B6">
      <w:pPr>
        <w:autoSpaceDE w:val="0"/>
        <w:autoSpaceDN w:val="0"/>
        <w:adjustRightInd w:val="0"/>
        <w:jc w:val="left"/>
        <w:rPr>
          <w:rFonts w:cs="Times New Roman"/>
          <w:b/>
          <w:bCs/>
          <w:szCs w:val="24"/>
        </w:rPr>
      </w:pPr>
    </w:p>
    <w:p w:rsidR="005667B6" w:rsidRPr="00157A4F" w:rsidRDefault="005667B6" w:rsidP="004A57D2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157A4F">
        <w:rPr>
          <w:rFonts w:cs="Times New Roman"/>
          <w:b/>
          <w:bCs/>
          <w:szCs w:val="24"/>
        </w:rPr>
        <w:t>INTRODUCERE</w:t>
      </w:r>
    </w:p>
    <w:p w:rsidR="005667B6" w:rsidRPr="00157A4F" w:rsidRDefault="005667B6" w:rsidP="004A57D2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:rsidR="005667B6" w:rsidRPr="00157A4F" w:rsidRDefault="00CB5D03" w:rsidP="004A57D2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157A4F">
        <w:rPr>
          <w:rFonts w:cs="Times New Roman"/>
          <w:b/>
          <w:bCs/>
          <w:szCs w:val="24"/>
        </w:rPr>
        <w:t>1</w:t>
      </w:r>
      <w:r w:rsidR="00A55CB2" w:rsidRPr="00157A4F">
        <w:rPr>
          <w:rFonts w:cs="Times New Roman"/>
          <w:b/>
          <w:bCs/>
          <w:szCs w:val="24"/>
        </w:rPr>
        <w:tab/>
      </w:r>
      <w:r w:rsidRPr="00157A4F">
        <w:rPr>
          <w:rFonts w:cs="Times New Roman"/>
          <w:b/>
          <w:bCs/>
          <w:szCs w:val="24"/>
        </w:rPr>
        <w:t>Scop</w:t>
      </w:r>
    </w:p>
    <w:p w:rsidR="00CB5D03" w:rsidRPr="00157A4F" w:rsidRDefault="00CB5D03" w:rsidP="004A57D2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:rsidR="00CB5D03" w:rsidRPr="00157A4F" w:rsidRDefault="00CB5D03" w:rsidP="004A57D2">
      <w:pPr>
        <w:autoSpaceDE w:val="0"/>
        <w:autoSpaceDN w:val="0"/>
        <w:adjustRightInd w:val="0"/>
        <w:rPr>
          <w:rFonts w:cs="Times New Roman"/>
          <w:bCs/>
          <w:szCs w:val="24"/>
        </w:rPr>
      </w:pPr>
      <w:r w:rsidRPr="00157A4F">
        <w:rPr>
          <w:rFonts w:cs="Times New Roman"/>
          <w:bCs/>
          <w:szCs w:val="24"/>
        </w:rPr>
        <w:t>1</w:t>
      </w:r>
      <w:r w:rsidR="00A55CB2" w:rsidRPr="00157A4F">
        <w:rPr>
          <w:rFonts w:cs="Times New Roman"/>
          <w:bCs/>
          <w:szCs w:val="24"/>
        </w:rPr>
        <w:tab/>
      </w:r>
      <w:r w:rsidRPr="00157A4F">
        <w:rPr>
          <w:rFonts w:cs="Times New Roman"/>
          <w:bCs/>
          <w:szCs w:val="24"/>
        </w:rPr>
        <w:t xml:space="preserve">Partea introductivă a paragrafului 1.2 </w:t>
      </w:r>
      <w:r w:rsidR="00BB27AE" w:rsidRPr="00157A4F">
        <w:rPr>
          <w:rFonts w:cs="Times New Roman"/>
          <w:bCs/>
          <w:szCs w:val="24"/>
        </w:rPr>
        <w:t>este înlocuită</w:t>
      </w:r>
      <w:r w:rsidRPr="00157A4F">
        <w:rPr>
          <w:rFonts w:cs="Times New Roman"/>
          <w:bCs/>
          <w:szCs w:val="24"/>
        </w:rPr>
        <w:t xml:space="preserve"> cu următoarea:</w:t>
      </w:r>
    </w:p>
    <w:p w:rsidR="00A55CB2" w:rsidRPr="00157A4F" w:rsidRDefault="00A55CB2" w:rsidP="004A57D2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CB5D03" w:rsidRPr="00157A4F" w:rsidRDefault="00A55CB2" w:rsidP="00A55CB2">
      <w:pPr>
        <w:autoSpaceDE w:val="0"/>
        <w:autoSpaceDN w:val="0"/>
        <w:adjustRightInd w:val="0"/>
        <w:ind w:left="708"/>
        <w:rPr>
          <w:rFonts w:cs="Times New Roman"/>
          <w:bCs/>
          <w:szCs w:val="24"/>
        </w:rPr>
      </w:pPr>
      <w:r w:rsidRPr="00157A4F">
        <w:rPr>
          <w:rFonts w:cs="Times New Roman"/>
          <w:bCs/>
          <w:szCs w:val="24"/>
        </w:rPr>
        <w:t xml:space="preserve"> </w:t>
      </w:r>
      <w:r w:rsidR="00CB5D03" w:rsidRPr="00157A4F">
        <w:rPr>
          <w:rFonts w:cs="Times New Roman"/>
          <w:bCs/>
          <w:szCs w:val="24"/>
        </w:rPr>
        <w:t>„1.2</w:t>
      </w:r>
      <w:r w:rsidRPr="00157A4F">
        <w:rPr>
          <w:rFonts w:cs="Times New Roman"/>
          <w:bCs/>
          <w:szCs w:val="24"/>
        </w:rPr>
        <w:tab/>
      </w:r>
      <w:r w:rsidR="00471157" w:rsidRPr="00157A4F">
        <w:rPr>
          <w:rFonts w:cs="Times New Roman"/>
          <w:bCs/>
          <w:szCs w:val="24"/>
        </w:rPr>
        <w:t xml:space="preserve">Cu excepția cazului în care se </w:t>
      </w:r>
      <w:r w:rsidR="00A137A0" w:rsidRPr="00157A4F">
        <w:rPr>
          <w:rFonts w:cs="Times New Roman"/>
          <w:bCs/>
          <w:szCs w:val="24"/>
        </w:rPr>
        <w:t>specifică</w:t>
      </w:r>
      <w:r w:rsidR="00471157" w:rsidRPr="00157A4F">
        <w:rPr>
          <w:rFonts w:cs="Times New Roman"/>
          <w:bCs/>
          <w:szCs w:val="24"/>
        </w:rPr>
        <w:t xml:space="preserve"> altfel</w:t>
      </w:r>
      <w:r w:rsidR="00CB5D03" w:rsidRPr="00157A4F">
        <w:rPr>
          <w:rFonts w:cs="Times New Roman"/>
          <w:bCs/>
          <w:szCs w:val="24"/>
        </w:rPr>
        <w:t xml:space="preserve">, </w:t>
      </w:r>
      <w:r w:rsidR="00471157" w:rsidRPr="00157A4F">
        <w:rPr>
          <w:rFonts w:cs="Times New Roman"/>
          <w:bCs/>
          <w:szCs w:val="24"/>
        </w:rPr>
        <w:t>prezentul</w:t>
      </w:r>
      <w:r w:rsidR="00CB5D03" w:rsidRPr="00157A4F">
        <w:rPr>
          <w:rFonts w:cs="Times New Roman"/>
          <w:bCs/>
          <w:szCs w:val="24"/>
        </w:rPr>
        <w:t xml:space="preserve"> Cod conține </w:t>
      </w:r>
      <w:r w:rsidR="000E6FC2" w:rsidRPr="00157A4F">
        <w:rPr>
          <w:rFonts w:cs="Times New Roman"/>
          <w:bCs/>
          <w:szCs w:val="24"/>
        </w:rPr>
        <w:t>criteriile de</w:t>
      </w:r>
      <w:r w:rsidR="0060650E" w:rsidRPr="00157A4F">
        <w:rPr>
          <w:rFonts w:cs="Times New Roman"/>
          <w:bCs/>
          <w:szCs w:val="24"/>
        </w:rPr>
        <w:t xml:space="preserve"> </w:t>
      </w:r>
      <w:r w:rsidR="000E6FC2" w:rsidRPr="00157A4F">
        <w:rPr>
          <w:rFonts w:cs="Times New Roman"/>
          <w:bCs/>
          <w:szCs w:val="24"/>
        </w:rPr>
        <w:t xml:space="preserve">stabilitate </w:t>
      </w:r>
      <w:r w:rsidR="00CB5D03" w:rsidRPr="00157A4F">
        <w:rPr>
          <w:rFonts w:cs="Times New Roman"/>
          <w:bCs/>
          <w:szCs w:val="24"/>
        </w:rPr>
        <w:t xml:space="preserve">în stare intactă </w:t>
      </w:r>
      <w:r w:rsidR="0000673B" w:rsidRPr="00157A4F">
        <w:rPr>
          <w:rFonts w:cs="Times New Roman"/>
          <w:bCs/>
          <w:szCs w:val="24"/>
        </w:rPr>
        <w:t xml:space="preserve">aplicabile navelor și </w:t>
      </w:r>
      <w:r w:rsidR="007536F9" w:rsidRPr="00157A4F">
        <w:rPr>
          <w:rFonts w:cs="Times New Roman"/>
          <w:bCs/>
          <w:szCs w:val="24"/>
        </w:rPr>
        <w:t xml:space="preserve">altor </w:t>
      </w:r>
      <w:r w:rsidR="0000673B" w:rsidRPr="00157A4F">
        <w:rPr>
          <w:rFonts w:cs="Times New Roman"/>
          <w:bCs/>
          <w:szCs w:val="24"/>
        </w:rPr>
        <w:t>vehicule mari</w:t>
      </w:r>
      <w:r w:rsidR="00A137A0" w:rsidRPr="00157A4F">
        <w:rPr>
          <w:rFonts w:cs="Times New Roman"/>
          <w:bCs/>
          <w:szCs w:val="24"/>
        </w:rPr>
        <w:t>n</w:t>
      </w:r>
      <w:r w:rsidR="0000673B" w:rsidRPr="00157A4F">
        <w:rPr>
          <w:rFonts w:cs="Times New Roman"/>
          <w:bCs/>
          <w:szCs w:val="24"/>
        </w:rPr>
        <w:t>e</w:t>
      </w:r>
      <w:r w:rsidR="00CB5D03" w:rsidRPr="00157A4F">
        <w:rPr>
          <w:rFonts w:cs="Times New Roman"/>
          <w:bCs/>
          <w:szCs w:val="24"/>
        </w:rPr>
        <w:t xml:space="preserve"> </w:t>
      </w:r>
      <w:r w:rsidR="00A137A0" w:rsidRPr="00157A4F">
        <w:rPr>
          <w:rFonts w:cs="Times New Roman"/>
          <w:bCs/>
          <w:szCs w:val="24"/>
        </w:rPr>
        <w:t xml:space="preserve">cu lungimea mai mare sau egală cu </w:t>
      </w:r>
      <w:r w:rsidR="0000673B" w:rsidRPr="00157A4F">
        <w:rPr>
          <w:rFonts w:cs="Times New Roman"/>
          <w:bCs/>
          <w:szCs w:val="24"/>
        </w:rPr>
        <w:t xml:space="preserve">24 m, </w:t>
      </w:r>
      <w:r w:rsidR="00BA5630" w:rsidRPr="00A970FB">
        <w:rPr>
          <w:rFonts w:cs="Times New Roman"/>
          <w:bCs/>
          <w:szCs w:val="24"/>
        </w:rPr>
        <w:t>menționat</w:t>
      </w:r>
      <w:r w:rsidR="00F373AB" w:rsidRPr="00A970FB">
        <w:rPr>
          <w:rFonts w:cs="Times New Roman"/>
          <w:bCs/>
          <w:szCs w:val="24"/>
        </w:rPr>
        <w:t>e</w:t>
      </w:r>
      <w:r w:rsidR="008B1B2A" w:rsidRPr="00A970FB">
        <w:rPr>
          <w:rFonts w:cs="Times New Roman"/>
          <w:bCs/>
          <w:szCs w:val="24"/>
        </w:rPr>
        <w:t xml:space="preserve"> </w:t>
      </w:r>
      <w:r w:rsidR="0000673B" w:rsidRPr="00157A4F">
        <w:rPr>
          <w:rFonts w:cs="Times New Roman"/>
          <w:bCs/>
          <w:szCs w:val="24"/>
        </w:rPr>
        <w:t>mai jos.</w:t>
      </w:r>
      <w:r w:rsidR="00CB5D03" w:rsidRPr="00157A4F">
        <w:rPr>
          <w:rFonts w:cs="Times New Roman"/>
          <w:bCs/>
          <w:szCs w:val="24"/>
        </w:rPr>
        <w:t xml:space="preserve"> </w:t>
      </w:r>
      <w:r w:rsidR="0000673B" w:rsidRPr="00C53199">
        <w:rPr>
          <w:rFonts w:cs="Times New Roman"/>
          <w:bCs/>
          <w:szCs w:val="24"/>
        </w:rPr>
        <w:t>Codul</w:t>
      </w:r>
      <w:r w:rsidR="00C53199" w:rsidRPr="00C53199">
        <w:rPr>
          <w:rFonts w:cs="Times New Roman"/>
          <w:bCs/>
          <w:szCs w:val="24"/>
        </w:rPr>
        <w:t xml:space="preserve"> oferă</w:t>
      </w:r>
      <w:r w:rsidR="00BB27AE" w:rsidRPr="00C53199">
        <w:rPr>
          <w:rFonts w:cs="Times New Roman"/>
          <w:bCs/>
          <w:szCs w:val="24"/>
        </w:rPr>
        <w:t>,</w:t>
      </w:r>
      <w:r w:rsidR="000E6FC2" w:rsidRPr="00C53199">
        <w:rPr>
          <w:rFonts w:cs="Times New Roman"/>
          <w:bCs/>
          <w:szCs w:val="24"/>
        </w:rPr>
        <w:t xml:space="preserve"> de asemenea</w:t>
      </w:r>
      <w:r w:rsidR="00BB27AE" w:rsidRPr="00C53199">
        <w:rPr>
          <w:rFonts w:cs="Times New Roman"/>
          <w:bCs/>
          <w:szCs w:val="24"/>
        </w:rPr>
        <w:t>,</w:t>
      </w:r>
      <w:r w:rsidR="000E6FC2" w:rsidRPr="00C53199">
        <w:rPr>
          <w:rFonts w:cs="Times New Roman"/>
          <w:bCs/>
          <w:szCs w:val="24"/>
        </w:rPr>
        <w:t xml:space="preserve"> criteriile </w:t>
      </w:r>
      <w:r w:rsidR="000E6FC2" w:rsidRPr="00157A4F">
        <w:rPr>
          <w:rFonts w:cs="Times New Roman"/>
          <w:bCs/>
          <w:szCs w:val="24"/>
        </w:rPr>
        <w:t>de stabilitate în stare intactă aplicabile acelorași nave și vehic</w:t>
      </w:r>
      <w:r w:rsidR="00A06E2E" w:rsidRPr="00157A4F">
        <w:rPr>
          <w:rFonts w:cs="Times New Roman"/>
          <w:bCs/>
          <w:szCs w:val="24"/>
        </w:rPr>
        <w:t>u</w:t>
      </w:r>
      <w:r w:rsidR="000E6FC2" w:rsidRPr="00157A4F">
        <w:rPr>
          <w:rFonts w:cs="Times New Roman"/>
          <w:bCs/>
          <w:szCs w:val="24"/>
        </w:rPr>
        <w:t>le mar</w:t>
      </w:r>
      <w:r w:rsidR="00BB27AE" w:rsidRPr="00157A4F">
        <w:rPr>
          <w:rFonts w:cs="Times New Roman"/>
          <w:bCs/>
          <w:szCs w:val="24"/>
        </w:rPr>
        <w:t>in</w:t>
      </w:r>
      <w:r w:rsidR="000E6FC2" w:rsidRPr="00157A4F">
        <w:rPr>
          <w:rFonts w:cs="Times New Roman"/>
          <w:bCs/>
          <w:szCs w:val="24"/>
        </w:rPr>
        <w:t xml:space="preserve">e </w:t>
      </w:r>
      <w:r w:rsidR="00BB27AE" w:rsidRPr="00C53199">
        <w:rPr>
          <w:rFonts w:cs="Times New Roman"/>
          <w:bCs/>
          <w:szCs w:val="24"/>
        </w:rPr>
        <w:t xml:space="preserve">atunci </w:t>
      </w:r>
      <w:r w:rsidR="000E6FC2" w:rsidRPr="00157A4F">
        <w:rPr>
          <w:rFonts w:cs="Times New Roman"/>
          <w:bCs/>
          <w:szCs w:val="24"/>
        </w:rPr>
        <w:t xml:space="preserve">când </w:t>
      </w:r>
      <w:r w:rsidR="003B3DD9" w:rsidRPr="000103E5">
        <w:rPr>
          <w:rFonts w:cs="Times New Roman"/>
          <w:bCs/>
          <w:szCs w:val="24"/>
        </w:rPr>
        <w:t>efectuează</w:t>
      </w:r>
      <w:r w:rsidR="000E6FC2" w:rsidRPr="000103E5">
        <w:rPr>
          <w:rFonts w:cs="Times New Roman"/>
          <w:bCs/>
          <w:szCs w:val="24"/>
        </w:rPr>
        <w:t xml:space="preserve"> </w:t>
      </w:r>
      <w:r w:rsidR="000E6FC2" w:rsidRPr="00157A4F">
        <w:rPr>
          <w:rFonts w:cs="Times New Roman"/>
          <w:bCs/>
          <w:szCs w:val="24"/>
        </w:rPr>
        <w:t>anumite operațiuni:”</w:t>
      </w:r>
    </w:p>
    <w:p w:rsidR="001E2FE8" w:rsidRDefault="001E2FE8" w:rsidP="004A57D2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8F6A68" w:rsidRPr="00157A4F" w:rsidRDefault="001E2FE8" w:rsidP="004A57D2">
      <w:pPr>
        <w:autoSpaceDE w:val="0"/>
        <w:autoSpaceDN w:val="0"/>
        <w:adjustRightInd w:val="0"/>
        <w:rPr>
          <w:rFonts w:cs="Times New Roman"/>
          <w:bCs/>
          <w:szCs w:val="24"/>
        </w:rPr>
      </w:pPr>
      <w:r w:rsidRPr="00157A4F">
        <w:rPr>
          <w:rFonts w:cs="Times New Roman"/>
          <w:bCs/>
          <w:szCs w:val="24"/>
        </w:rPr>
        <w:t>2</w:t>
      </w:r>
      <w:r w:rsidR="00A55CB2" w:rsidRPr="00157A4F">
        <w:rPr>
          <w:rFonts w:cs="Times New Roman"/>
          <w:bCs/>
          <w:szCs w:val="24"/>
        </w:rPr>
        <w:tab/>
      </w:r>
      <w:r w:rsidRPr="00157A4F">
        <w:rPr>
          <w:rFonts w:cs="Times New Roman"/>
          <w:bCs/>
          <w:szCs w:val="24"/>
        </w:rPr>
        <w:t xml:space="preserve">În paragraful 1.2, după </w:t>
      </w:r>
      <w:r w:rsidR="00A66B23" w:rsidRPr="00157A4F">
        <w:rPr>
          <w:rFonts w:cs="Times New Roman"/>
          <w:bCs/>
          <w:szCs w:val="24"/>
        </w:rPr>
        <w:t>sub</w:t>
      </w:r>
      <w:r w:rsidRPr="00157A4F">
        <w:rPr>
          <w:rFonts w:cs="Times New Roman"/>
          <w:bCs/>
          <w:szCs w:val="24"/>
        </w:rPr>
        <w:t xml:space="preserve">paragraful .6 existent </w:t>
      </w:r>
      <w:r w:rsidR="00A66B23" w:rsidRPr="00157A4F">
        <w:rPr>
          <w:rFonts w:cs="Times New Roman"/>
          <w:bCs/>
          <w:szCs w:val="24"/>
        </w:rPr>
        <w:t>se introduc următoarele noi sub</w:t>
      </w:r>
      <w:r w:rsidRPr="00157A4F">
        <w:rPr>
          <w:rFonts w:cs="Times New Roman"/>
          <w:bCs/>
          <w:szCs w:val="24"/>
        </w:rPr>
        <w:t xml:space="preserve">paragrafe </w:t>
      </w:r>
      <w:r w:rsidR="002038BF" w:rsidRPr="00157A4F">
        <w:rPr>
          <w:rFonts w:cs="Times New Roman"/>
          <w:bCs/>
          <w:szCs w:val="24"/>
        </w:rPr>
        <w:t xml:space="preserve">de la </w:t>
      </w:r>
      <w:r w:rsidRPr="00157A4F">
        <w:rPr>
          <w:rFonts w:cs="Times New Roman"/>
          <w:bCs/>
          <w:szCs w:val="24"/>
        </w:rPr>
        <w:t>.7 la .9:</w:t>
      </w:r>
    </w:p>
    <w:p w:rsidR="008F6A68" w:rsidRPr="00157A4F" w:rsidRDefault="008F6A68" w:rsidP="004A57D2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8F6A68" w:rsidRPr="00A01C3D" w:rsidRDefault="008F6A68" w:rsidP="00A55CB2">
      <w:pPr>
        <w:autoSpaceDE w:val="0"/>
        <w:autoSpaceDN w:val="0"/>
        <w:adjustRightInd w:val="0"/>
        <w:ind w:left="708"/>
        <w:rPr>
          <w:rFonts w:cs="Times New Roman"/>
          <w:bCs/>
          <w:szCs w:val="24"/>
        </w:rPr>
      </w:pPr>
      <w:r w:rsidRPr="00157A4F">
        <w:rPr>
          <w:rFonts w:cs="Times New Roman"/>
          <w:bCs/>
          <w:szCs w:val="24"/>
        </w:rPr>
        <w:t>„.7</w:t>
      </w:r>
      <w:r w:rsidR="00A55CB2" w:rsidRPr="00157A4F">
        <w:rPr>
          <w:rFonts w:cs="Times New Roman"/>
          <w:bCs/>
          <w:szCs w:val="24"/>
        </w:rPr>
        <w:tab/>
      </w:r>
      <w:r w:rsidRPr="00A01C3D">
        <w:rPr>
          <w:rFonts w:cs="Times New Roman"/>
          <w:bCs/>
          <w:szCs w:val="24"/>
        </w:rPr>
        <w:t xml:space="preserve">nave </w:t>
      </w:r>
      <w:r w:rsidR="003B3DD9" w:rsidRPr="00A01C3D">
        <w:rPr>
          <w:rFonts w:cs="Times New Roman"/>
          <w:bCs/>
          <w:szCs w:val="24"/>
        </w:rPr>
        <w:t>care efectuează</w:t>
      </w:r>
      <w:r w:rsidRPr="00A01C3D">
        <w:rPr>
          <w:rFonts w:cs="Times New Roman"/>
          <w:bCs/>
          <w:szCs w:val="24"/>
        </w:rPr>
        <w:t xml:space="preserve"> opera</w:t>
      </w:r>
      <w:r w:rsidR="00E87EA6" w:rsidRPr="00A01C3D">
        <w:rPr>
          <w:rFonts w:cs="Times New Roman"/>
          <w:bCs/>
          <w:szCs w:val="24"/>
        </w:rPr>
        <w:t>ț</w:t>
      </w:r>
      <w:r w:rsidRPr="00A01C3D">
        <w:rPr>
          <w:rFonts w:cs="Times New Roman"/>
          <w:bCs/>
          <w:szCs w:val="24"/>
        </w:rPr>
        <w:t>iuni de manevrare a ancorei;</w:t>
      </w:r>
    </w:p>
    <w:p w:rsidR="003B7AB5" w:rsidRPr="00A01C3D" w:rsidRDefault="003B7AB5" w:rsidP="00A55CB2">
      <w:pPr>
        <w:autoSpaceDE w:val="0"/>
        <w:autoSpaceDN w:val="0"/>
        <w:adjustRightInd w:val="0"/>
        <w:ind w:left="1418" w:hanging="710"/>
        <w:rPr>
          <w:rFonts w:cs="Times New Roman"/>
          <w:bCs/>
          <w:szCs w:val="24"/>
        </w:rPr>
      </w:pPr>
    </w:p>
    <w:p w:rsidR="00D851E9" w:rsidRPr="00A01C3D" w:rsidRDefault="008F6A68" w:rsidP="00A55CB2">
      <w:pPr>
        <w:autoSpaceDE w:val="0"/>
        <w:autoSpaceDN w:val="0"/>
        <w:adjustRightInd w:val="0"/>
        <w:ind w:left="1418" w:hanging="710"/>
        <w:rPr>
          <w:rFonts w:cs="Times New Roman"/>
          <w:bCs/>
          <w:szCs w:val="24"/>
        </w:rPr>
      </w:pPr>
      <w:r w:rsidRPr="00A01C3D">
        <w:rPr>
          <w:rFonts w:cs="Times New Roman"/>
          <w:bCs/>
          <w:szCs w:val="24"/>
        </w:rPr>
        <w:t>.8</w:t>
      </w:r>
      <w:r w:rsidR="00A55CB2" w:rsidRPr="00A01C3D">
        <w:rPr>
          <w:rFonts w:cs="Times New Roman"/>
          <w:bCs/>
          <w:szCs w:val="24"/>
        </w:rPr>
        <w:tab/>
      </w:r>
      <w:r w:rsidRPr="00A01C3D">
        <w:rPr>
          <w:rFonts w:cs="Times New Roman"/>
          <w:bCs/>
          <w:szCs w:val="24"/>
        </w:rPr>
        <w:t xml:space="preserve">nave </w:t>
      </w:r>
      <w:r w:rsidR="003B3DD9" w:rsidRPr="00A01C3D">
        <w:rPr>
          <w:rFonts w:cs="Times New Roman"/>
          <w:bCs/>
          <w:szCs w:val="24"/>
        </w:rPr>
        <w:t>care efectuează</w:t>
      </w:r>
      <w:r w:rsidR="008A2698" w:rsidRPr="00A01C3D">
        <w:rPr>
          <w:rFonts w:cs="Times New Roman"/>
          <w:bCs/>
          <w:szCs w:val="24"/>
        </w:rPr>
        <w:t xml:space="preserve"> operațiuni de remorcare</w:t>
      </w:r>
      <w:r w:rsidR="00D851E9" w:rsidRPr="00A01C3D">
        <w:rPr>
          <w:rFonts w:cs="Times New Roman"/>
          <w:bCs/>
          <w:szCs w:val="24"/>
        </w:rPr>
        <w:t xml:space="preserve"> </w:t>
      </w:r>
      <w:r w:rsidR="003B3DD9" w:rsidRPr="00A01C3D">
        <w:rPr>
          <w:rFonts w:cs="Times New Roman"/>
          <w:bCs/>
          <w:szCs w:val="24"/>
        </w:rPr>
        <w:t>portuară</w:t>
      </w:r>
      <w:r w:rsidR="00DF241F" w:rsidRPr="00A01C3D">
        <w:rPr>
          <w:rFonts w:cs="Times New Roman"/>
          <w:bCs/>
          <w:szCs w:val="24"/>
        </w:rPr>
        <w:t>, costier</w:t>
      </w:r>
      <w:r w:rsidR="003B3DD9" w:rsidRPr="00A01C3D">
        <w:rPr>
          <w:rFonts w:cs="Times New Roman"/>
          <w:bCs/>
          <w:szCs w:val="24"/>
        </w:rPr>
        <w:t>ă</w:t>
      </w:r>
      <w:r w:rsidR="00D851E9" w:rsidRPr="00A01C3D">
        <w:rPr>
          <w:rFonts w:cs="Times New Roman"/>
          <w:bCs/>
          <w:szCs w:val="24"/>
        </w:rPr>
        <w:t xml:space="preserve"> sau </w:t>
      </w:r>
      <w:r w:rsidR="00091D15" w:rsidRPr="00A01C3D">
        <w:rPr>
          <w:rFonts w:cs="Times New Roman"/>
          <w:bCs/>
          <w:szCs w:val="24"/>
        </w:rPr>
        <w:t>în</w:t>
      </w:r>
      <w:r w:rsidR="003B7AB5" w:rsidRPr="00A01C3D">
        <w:rPr>
          <w:rFonts w:cs="Times New Roman"/>
          <w:bCs/>
          <w:szCs w:val="24"/>
        </w:rPr>
        <w:t xml:space="preserve"> </w:t>
      </w:r>
      <w:r w:rsidR="001002CB" w:rsidRPr="00A01C3D">
        <w:rPr>
          <w:rFonts w:cs="Times New Roman"/>
          <w:bCs/>
          <w:szCs w:val="24"/>
        </w:rPr>
        <w:t>larg</w:t>
      </w:r>
      <w:r w:rsidR="00797A08" w:rsidRPr="00A01C3D">
        <w:rPr>
          <w:rFonts w:cs="Times New Roman"/>
          <w:bCs/>
          <w:szCs w:val="24"/>
        </w:rPr>
        <w:t>,</w:t>
      </w:r>
      <w:r w:rsidR="00D851E9" w:rsidRPr="00A01C3D">
        <w:rPr>
          <w:rFonts w:cs="Times New Roman"/>
          <w:bCs/>
          <w:szCs w:val="24"/>
        </w:rPr>
        <w:t xml:space="preserve"> precum ș</w:t>
      </w:r>
      <w:r w:rsidR="00667F74" w:rsidRPr="00A01C3D">
        <w:rPr>
          <w:rFonts w:cs="Times New Roman"/>
          <w:bCs/>
          <w:szCs w:val="24"/>
        </w:rPr>
        <w:t>i operațiuni de es</w:t>
      </w:r>
      <w:r w:rsidR="00D851E9" w:rsidRPr="00A01C3D">
        <w:rPr>
          <w:rFonts w:cs="Times New Roman"/>
          <w:bCs/>
          <w:szCs w:val="24"/>
        </w:rPr>
        <w:t>cortare;</w:t>
      </w:r>
    </w:p>
    <w:p w:rsidR="003B7AB5" w:rsidRPr="00A01C3D" w:rsidRDefault="003B7AB5" w:rsidP="00A55CB2">
      <w:pPr>
        <w:autoSpaceDE w:val="0"/>
        <w:autoSpaceDN w:val="0"/>
        <w:adjustRightInd w:val="0"/>
        <w:ind w:left="708"/>
        <w:rPr>
          <w:rFonts w:cs="Times New Roman"/>
          <w:bCs/>
          <w:szCs w:val="24"/>
        </w:rPr>
      </w:pPr>
    </w:p>
    <w:p w:rsidR="00D851E9" w:rsidRPr="00157A4F" w:rsidRDefault="00A55CB2" w:rsidP="00A55CB2">
      <w:pPr>
        <w:autoSpaceDE w:val="0"/>
        <w:autoSpaceDN w:val="0"/>
        <w:adjustRightInd w:val="0"/>
        <w:ind w:left="708"/>
        <w:rPr>
          <w:rFonts w:cs="Times New Roman"/>
          <w:bCs/>
          <w:szCs w:val="24"/>
        </w:rPr>
      </w:pPr>
      <w:r w:rsidRPr="00A01C3D">
        <w:rPr>
          <w:rFonts w:cs="Times New Roman"/>
          <w:bCs/>
          <w:szCs w:val="24"/>
        </w:rPr>
        <w:t>.9</w:t>
      </w:r>
      <w:r w:rsidRPr="00A01C3D">
        <w:rPr>
          <w:rFonts w:cs="Times New Roman"/>
          <w:bCs/>
          <w:szCs w:val="24"/>
        </w:rPr>
        <w:tab/>
      </w:r>
      <w:r w:rsidR="00D851E9" w:rsidRPr="00A01C3D">
        <w:rPr>
          <w:rFonts w:cs="Times New Roman"/>
          <w:bCs/>
          <w:szCs w:val="24"/>
        </w:rPr>
        <w:t xml:space="preserve">nave </w:t>
      </w:r>
      <w:r w:rsidR="007232CC" w:rsidRPr="00A01C3D">
        <w:rPr>
          <w:rFonts w:cs="Times New Roman"/>
          <w:bCs/>
          <w:szCs w:val="24"/>
        </w:rPr>
        <w:t>care efectuează</w:t>
      </w:r>
      <w:r w:rsidR="00D851E9" w:rsidRPr="00A01C3D">
        <w:rPr>
          <w:rFonts w:cs="Times New Roman"/>
          <w:bCs/>
          <w:szCs w:val="24"/>
        </w:rPr>
        <w:t xml:space="preserve"> operațiuni </w:t>
      </w:r>
      <w:r w:rsidR="00D851E9" w:rsidRPr="00157A4F">
        <w:rPr>
          <w:rFonts w:cs="Times New Roman"/>
          <w:bCs/>
          <w:szCs w:val="24"/>
        </w:rPr>
        <w:t>de ridicare;”</w:t>
      </w:r>
    </w:p>
    <w:p w:rsidR="001002CB" w:rsidRPr="00157A4F" w:rsidRDefault="001002CB" w:rsidP="00CB5D03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38BF" w:rsidRPr="00157A4F" w:rsidRDefault="00D851E9" w:rsidP="00CB5D03">
      <w:pPr>
        <w:autoSpaceDE w:val="0"/>
        <w:autoSpaceDN w:val="0"/>
        <w:adjustRightInd w:val="0"/>
        <w:rPr>
          <w:rFonts w:cs="Times New Roman"/>
          <w:bCs/>
          <w:szCs w:val="24"/>
        </w:rPr>
      </w:pPr>
      <w:r w:rsidRPr="00157A4F">
        <w:rPr>
          <w:rFonts w:cs="Times New Roman"/>
          <w:bCs/>
          <w:szCs w:val="24"/>
        </w:rPr>
        <w:t>și subparagrafele rămase</w:t>
      </w:r>
      <w:r w:rsidR="00477C8C" w:rsidRPr="00157A4F">
        <w:rPr>
          <w:rFonts w:cs="Times New Roman"/>
          <w:bCs/>
          <w:szCs w:val="24"/>
        </w:rPr>
        <w:t xml:space="preserve"> </w:t>
      </w:r>
      <w:r w:rsidR="009221FD" w:rsidRPr="00157A4F">
        <w:rPr>
          <w:rFonts w:cs="Times New Roman"/>
          <w:bCs/>
          <w:szCs w:val="24"/>
        </w:rPr>
        <w:t>se</w:t>
      </w:r>
      <w:r w:rsidR="00477C8C" w:rsidRPr="00157A4F">
        <w:rPr>
          <w:rFonts w:cs="Times New Roman"/>
          <w:bCs/>
          <w:szCs w:val="24"/>
        </w:rPr>
        <w:t xml:space="preserve"> renumerot</w:t>
      </w:r>
      <w:r w:rsidR="009221FD" w:rsidRPr="00157A4F">
        <w:rPr>
          <w:rFonts w:cs="Times New Roman"/>
          <w:bCs/>
          <w:szCs w:val="24"/>
        </w:rPr>
        <w:t>ează</w:t>
      </w:r>
      <w:r w:rsidR="00477C8C" w:rsidRPr="00157A4F">
        <w:rPr>
          <w:rFonts w:cs="Times New Roman"/>
          <w:bCs/>
          <w:szCs w:val="24"/>
        </w:rPr>
        <w:t xml:space="preserve"> în consecință.</w:t>
      </w:r>
    </w:p>
    <w:p w:rsidR="002038BF" w:rsidRPr="00157A4F" w:rsidRDefault="002038BF" w:rsidP="00CB5D03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2038BF" w:rsidRPr="00157A4F" w:rsidRDefault="002038BF" w:rsidP="00CB5D03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157A4F">
        <w:rPr>
          <w:rFonts w:cs="Times New Roman"/>
          <w:b/>
          <w:bCs/>
          <w:szCs w:val="24"/>
        </w:rPr>
        <w:t>2</w:t>
      </w:r>
      <w:r w:rsidR="00A55CB2" w:rsidRPr="00157A4F">
        <w:rPr>
          <w:rFonts w:cs="Times New Roman"/>
          <w:b/>
          <w:bCs/>
          <w:szCs w:val="24"/>
        </w:rPr>
        <w:tab/>
      </w:r>
      <w:r w:rsidRPr="00157A4F">
        <w:rPr>
          <w:rFonts w:cs="Times New Roman"/>
          <w:b/>
          <w:bCs/>
          <w:szCs w:val="24"/>
        </w:rPr>
        <w:t>Definiții</w:t>
      </w:r>
    </w:p>
    <w:p w:rsidR="002038BF" w:rsidRPr="00157A4F" w:rsidRDefault="002038BF" w:rsidP="00CB5D03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:rsidR="002038BF" w:rsidRPr="00B17196" w:rsidRDefault="002038BF" w:rsidP="00CB5D03">
      <w:pPr>
        <w:autoSpaceDE w:val="0"/>
        <w:autoSpaceDN w:val="0"/>
        <w:adjustRightInd w:val="0"/>
        <w:rPr>
          <w:rFonts w:cs="Times New Roman"/>
          <w:bCs/>
          <w:szCs w:val="24"/>
        </w:rPr>
      </w:pPr>
      <w:r w:rsidRPr="00157A4F">
        <w:rPr>
          <w:rFonts w:cs="Times New Roman"/>
          <w:bCs/>
          <w:szCs w:val="24"/>
        </w:rPr>
        <w:t>3</w:t>
      </w:r>
      <w:r w:rsidR="00A55CB2" w:rsidRPr="00157A4F">
        <w:rPr>
          <w:rFonts w:cs="Times New Roman"/>
          <w:bCs/>
          <w:szCs w:val="24"/>
        </w:rPr>
        <w:tab/>
      </w:r>
      <w:r w:rsidRPr="00157A4F">
        <w:rPr>
          <w:rFonts w:cs="Times New Roman"/>
          <w:bCs/>
          <w:szCs w:val="24"/>
        </w:rPr>
        <w:t xml:space="preserve">După paragraful </w:t>
      </w:r>
      <w:r w:rsidR="008964C1" w:rsidRPr="00157A4F">
        <w:rPr>
          <w:rFonts w:cs="Times New Roman"/>
          <w:bCs/>
          <w:szCs w:val="24"/>
        </w:rPr>
        <w:t xml:space="preserve">2.26 </w:t>
      </w:r>
      <w:r w:rsidRPr="00157A4F">
        <w:rPr>
          <w:rFonts w:cs="Times New Roman"/>
          <w:bCs/>
          <w:szCs w:val="24"/>
        </w:rPr>
        <w:t xml:space="preserve">existent se introduc următoarele paragrafe </w:t>
      </w:r>
      <w:r w:rsidR="008964C1" w:rsidRPr="00157A4F">
        <w:rPr>
          <w:rFonts w:cs="Times New Roman"/>
          <w:bCs/>
          <w:szCs w:val="24"/>
        </w:rPr>
        <w:t xml:space="preserve">noi </w:t>
      </w:r>
      <w:r w:rsidRPr="00157A4F">
        <w:rPr>
          <w:rFonts w:cs="Times New Roman"/>
          <w:bCs/>
          <w:szCs w:val="24"/>
        </w:rPr>
        <w:t xml:space="preserve">de la 2.27 la </w:t>
      </w:r>
      <w:r w:rsidR="00A451AD" w:rsidRPr="00157A4F">
        <w:rPr>
          <w:rFonts w:cs="Times New Roman"/>
          <w:bCs/>
          <w:szCs w:val="24"/>
        </w:rPr>
        <w:t>2</w:t>
      </w:r>
      <w:r w:rsidRPr="00157A4F">
        <w:rPr>
          <w:rFonts w:cs="Times New Roman"/>
          <w:bCs/>
          <w:szCs w:val="24"/>
        </w:rPr>
        <w:t>.31:</w:t>
      </w:r>
    </w:p>
    <w:p w:rsidR="00B17196" w:rsidRPr="00B17196" w:rsidRDefault="00B17196" w:rsidP="00CB5D03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106BEC" w:rsidRPr="00A01C3D" w:rsidRDefault="002038BF" w:rsidP="00A55CB2">
      <w:pPr>
        <w:autoSpaceDE w:val="0"/>
        <w:autoSpaceDN w:val="0"/>
        <w:adjustRightInd w:val="0"/>
        <w:ind w:left="708"/>
        <w:rPr>
          <w:rFonts w:cs="Times New Roman"/>
          <w:bCs/>
          <w:szCs w:val="24"/>
        </w:rPr>
      </w:pPr>
      <w:r w:rsidRPr="00A01C3D">
        <w:rPr>
          <w:rFonts w:cs="Times New Roman"/>
          <w:bCs/>
          <w:szCs w:val="24"/>
        </w:rPr>
        <w:t>„2.27</w:t>
      </w:r>
      <w:r w:rsidR="00A55CB2" w:rsidRPr="00A01C3D">
        <w:rPr>
          <w:rFonts w:cs="Times New Roman"/>
          <w:bCs/>
          <w:szCs w:val="24"/>
        </w:rPr>
        <w:tab/>
      </w:r>
      <w:r w:rsidRPr="00A01C3D">
        <w:rPr>
          <w:rFonts w:cs="Times New Roman"/>
          <w:bCs/>
          <w:i/>
          <w:szCs w:val="24"/>
        </w:rPr>
        <w:t xml:space="preserve">Navă </w:t>
      </w:r>
      <w:r w:rsidR="007232CC" w:rsidRPr="00A01C3D">
        <w:rPr>
          <w:rFonts w:cs="Times New Roman"/>
          <w:bCs/>
          <w:i/>
          <w:szCs w:val="24"/>
        </w:rPr>
        <w:t>care efectuează</w:t>
      </w:r>
      <w:r w:rsidRPr="00A01C3D">
        <w:rPr>
          <w:rFonts w:cs="Times New Roman"/>
          <w:bCs/>
          <w:i/>
          <w:szCs w:val="24"/>
        </w:rPr>
        <w:t xml:space="preserve"> operațiuni de manevra</w:t>
      </w:r>
      <w:r w:rsidR="00967E46" w:rsidRPr="00A01C3D">
        <w:rPr>
          <w:rFonts w:cs="Times New Roman"/>
          <w:bCs/>
          <w:i/>
          <w:szCs w:val="24"/>
        </w:rPr>
        <w:t>re a ancorei</w:t>
      </w:r>
      <w:r w:rsidRPr="00A01C3D">
        <w:rPr>
          <w:rFonts w:cs="Times New Roman"/>
          <w:bCs/>
          <w:szCs w:val="24"/>
        </w:rPr>
        <w:t xml:space="preserve"> </w:t>
      </w:r>
      <w:r w:rsidR="00967E46" w:rsidRPr="00A01C3D">
        <w:rPr>
          <w:rFonts w:cs="Times New Roman"/>
          <w:bCs/>
          <w:szCs w:val="24"/>
        </w:rPr>
        <w:t xml:space="preserve">înseamnă o navă care </w:t>
      </w:r>
      <w:r w:rsidR="00810921" w:rsidRPr="00A01C3D">
        <w:rPr>
          <w:rFonts w:cs="Times New Roman"/>
          <w:bCs/>
          <w:szCs w:val="24"/>
        </w:rPr>
        <w:t>efectuează operațiuni de lansare</w:t>
      </w:r>
      <w:r w:rsidR="00967E46" w:rsidRPr="00A01C3D">
        <w:rPr>
          <w:rFonts w:cs="Times New Roman"/>
          <w:bCs/>
          <w:szCs w:val="24"/>
        </w:rPr>
        <w:t xml:space="preserve">, recuperare și repoziționare a ancorelor și parâmelor de acostare </w:t>
      </w:r>
      <w:r w:rsidR="00E87EA6" w:rsidRPr="00A01C3D">
        <w:rPr>
          <w:rFonts w:cs="Times New Roman"/>
          <w:bCs/>
          <w:szCs w:val="24"/>
        </w:rPr>
        <w:t>conexe</w:t>
      </w:r>
      <w:r w:rsidR="00810921" w:rsidRPr="00A01C3D">
        <w:rPr>
          <w:rFonts w:cs="Times New Roman"/>
          <w:bCs/>
          <w:szCs w:val="24"/>
        </w:rPr>
        <w:t xml:space="preserve"> </w:t>
      </w:r>
      <w:r w:rsidR="00967E46" w:rsidRPr="00A01C3D">
        <w:rPr>
          <w:rFonts w:cs="Times New Roman"/>
          <w:bCs/>
          <w:szCs w:val="24"/>
        </w:rPr>
        <w:t>ale platformelor sau ale altor nave.</w:t>
      </w:r>
      <w:r w:rsidR="00002B7C" w:rsidRPr="00A01C3D">
        <w:rPr>
          <w:rFonts w:cs="Times New Roman"/>
          <w:bCs/>
          <w:szCs w:val="24"/>
        </w:rPr>
        <w:t xml:space="preserve"> Forțele </w:t>
      </w:r>
      <w:r w:rsidR="000E03EA" w:rsidRPr="00A01C3D">
        <w:rPr>
          <w:rFonts w:cs="Times New Roman"/>
          <w:bCs/>
          <w:szCs w:val="24"/>
        </w:rPr>
        <w:t>care intervin în</w:t>
      </w:r>
      <w:r w:rsidR="00002B7C" w:rsidRPr="00A01C3D">
        <w:rPr>
          <w:rFonts w:cs="Times New Roman"/>
          <w:bCs/>
          <w:szCs w:val="24"/>
        </w:rPr>
        <w:t xml:space="preserve"> manevrarea </w:t>
      </w:r>
      <w:r w:rsidR="00967E46" w:rsidRPr="00A01C3D">
        <w:rPr>
          <w:rFonts w:cs="Times New Roman"/>
          <w:bCs/>
          <w:szCs w:val="24"/>
        </w:rPr>
        <w:t>an</w:t>
      </w:r>
      <w:r w:rsidR="005261B2" w:rsidRPr="00A01C3D">
        <w:rPr>
          <w:rFonts w:cs="Times New Roman"/>
          <w:bCs/>
          <w:szCs w:val="24"/>
        </w:rPr>
        <w:t xml:space="preserve">corei sunt în general </w:t>
      </w:r>
      <w:r w:rsidR="000E03EA" w:rsidRPr="00A01C3D">
        <w:rPr>
          <w:rFonts w:cs="Times New Roman"/>
          <w:bCs/>
          <w:szCs w:val="24"/>
        </w:rPr>
        <w:t xml:space="preserve">asociate cu </w:t>
      </w:r>
      <w:r w:rsidR="002F76A1" w:rsidRPr="00A01C3D">
        <w:rPr>
          <w:rFonts w:cs="Times New Roman"/>
          <w:bCs/>
          <w:szCs w:val="24"/>
        </w:rPr>
        <w:t xml:space="preserve">forța de tracțiune </w:t>
      </w:r>
      <w:r w:rsidR="008964C1" w:rsidRPr="00A01C3D">
        <w:rPr>
          <w:rFonts w:cs="Times New Roman"/>
          <w:bCs/>
          <w:szCs w:val="24"/>
        </w:rPr>
        <w:t xml:space="preserve">exercitată </w:t>
      </w:r>
      <w:r w:rsidR="00A01C3D" w:rsidRPr="00A01C3D">
        <w:rPr>
          <w:rFonts w:cs="Times New Roman"/>
          <w:bCs/>
          <w:szCs w:val="24"/>
        </w:rPr>
        <w:t xml:space="preserve">de vinci </w:t>
      </w:r>
      <w:r w:rsidR="002F76A1" w:rsidRPr="00A01C3D">
        <w:rPr>
          <w:rFonts w:cs="Times New Roman"/>
          <w:bCs/>
          <w:szCs w:val="24"/>
        </w:rPr>
        <w:t>asupra cablului</w:t>
      </w:r>
      <w:r w:rsidR="000E03EA" w:rsidRPr="00A01C3D">
        <w:rPr>
          <w:rFonts w:cs="Times New Roman"/>
          <w:bCs/>
          <w:szCs w:val="24"/>
        </w:rPr>
        <w:t xml:space="preserve"> </w:t>
      </w:r>
      <w:r w:rsidR="005261B2" w:rsidRPr="00A01C3D">
        <w:rPr>
          <w:rFonts w:cs="Times New Roman"/>
          <w:bCs/>
          <w:szCs w:val="24"/>
        </w:rPr>
        <w:t>și pot include forțe verticale, transversale</w:t>
      </w:r>
      <w:r w:rsidR="00A55CB2" w:rsidRPr="00A01C3D">
        <w:rPr>
          <w:rFonts w:cs="Times New Roman"/>
          <w:bCs/>
          <w:szCs w:val="24"/>
        </w:rPr>
        <w:t xml:space="preserve"> </w:t>
      </w:r>
      <w:r w:rsidR="005261B2" w:rsidRPr="00A01C3D">
        <w:rPr>
          <w:rFonts w:cs="Times New Roman"/>
          <w:bCs/>
          <w:szCs w:val="24"/>
        </w:rPr>
        <w:t xml:space="preserve">și longitudinale aplicate în punctul de remorcare și </w:t>
      </w:r>
      <w:r w:rsidR="000F2794" w:rsidRPr="00A01C3D">
        <w:rPr>
          <w:rFonts w:cs="Times New Roman"/>
          <w:bCs/>
          <w:szCs w:val="24"/>
        </w:rPr>
        <w:t>pe rola de ghidare pupa.</w:t>
      </w:r>
    </w:p>
    <w:p w:rsidR="002D75D1" w:rsidRPr="00A01C3D" w:rsidRDefault="00106BEC" w:rsidP="00A55CB2">
      <w:pPr>
        <w:autoSpaceDE w:val="0"/>
        <w:autoSpaceDN w:val="0"/>
        <w:adjustRightInd w:val="0"/>
        <w:ind w:left="708"/>
        <w:rPr>
          <w:rFonts w:cs="Times New Roman"/>
          <w:bCs/>
          <w:szCs w:val="24"/>
        </w:rPr>
      </w:pPr>
      <w:r w:rsidRPr="00A01C3D">
        <w:rPr>
          <w:rFonts w:cs="Times New Roman"/>
          <w:bCs/>
          <w:szCs w:val="24"/>
        </w:rPr>
        <w:t>2.28</w:t>
      </w:r>
      <w:r w:rsidR="00A55CB2" w:rsidRPr="00A01C3D">
        <w:rPr>
          <w:rFonts w:cs="Times New Roman"/>
          <w:bCs/>
          <w:szCs w:val="24"/>
        </w:rPr>
        <w:tab/>
      </w:r>
      <w:r w:rsidRPr="00A01C3D">
        <w:rPr>
          <w:rFonts w:cs="Times New Roman"/>
          <w:bCs/>
          <w:i/>
          <w:szCs w:val="24"/>
        </w:rPr>
        <w:t xml:space="preserve">Navă </w:t>
      </w:r>
      <w:r w:rsidR="007232CC" w:rsidRPr="00A01C3D">
        <w:rPr>
          <w:rFonts w:cs="Times New Roman"/>
          <w:bCs/>
          <w:i/>
          <w:szCs w:val="24"/>
        </w:rPr>
        <w:t xml:space="preserve">care efectuează </w:t>
      </w:r>
      <w:r w:rsidR="008A2698" w:rsidRPr="00A01C3D">
        <w:rPr>
          <w:rFonts w:cs="Times New Roman"/>
          <w:bCs/>
          <w:i/>
          <w:szCs w:val="24"/>
        </w:rPr>
        <w:t xml:space="preserve">operațiuni de remorcare portuară </w:t>
      </w:r>
      <w:r w:rsidR="008A2698" w:rsidRPr="00A01C3D">
        <w:rPr>
          <w:rFonts w:cs="Times New Roman"/>
          <w:bCs/>
          <w:szCs w:val="24"/>
        </w:rPr>
        <w:t xml:space="preserve">înseamnă o navă </w:t>
      </w:r>
      <w:r w:rsidR="007232CC" w:rsidRPr="00A01C3D">
        <w:rPr>
          <w:rFonts w:cs="Times New Roman"/>
          <w:bCs/>
          <w:szCs w:val="24"/>
        </w:rPr>
        <w:t xml:space="preserve">care efectuează </w:t>
      </w:r>
      <w:r w:rsidR="008A2698" w:rsidRPr="00A01C3D">
        <w:rPr>
          <w:rFonts w:cs="Times New Roman"/>
          <w:bCs/>
          <w:szCs w:val="24"/>
        </w:rPr>
        <w:t xml:space="preserve">o operațiune destinată asistării navelor sau altor structuri plutitoare în ape adăpostite, în mod normal în timpul intrării în </w:t>
      </w:r>
      <w:r w:rsidR="008964C1" w:rsidRPr="00A01C3D">
        <w:rPr>
          <w:rFonts w:cs="Times New Roman"/>
          <w:bCs/>
          <w:szCs w:val="24"/>
        </w:rPr>
        <w:t xml:space="preserve">port </w:t>
      </w:r>
      <w:r w:rsidR="008A2698" w:rsidRPr="00A01C3D">
        <w:rPr>
          <w:rFonts w:cs="Times New Roman"/>
          <w:bCs/>
          <w:szCs w:val="24"/>
        </w:rPr>
        <w:t xml:space="preserve">sau părăsirii </w:t>
      </w:r>
      <w:r w:rsidR="008964C1" w:rsidRPr="00A01C3D">
        <w:rPr>
          <w:rFonts w:cs="Times New Roman"/>
          <w:bCs/>
          <w:szCs w:val="24"/>
        </w:rPr>
        <w:t>acestuia</w:t>
      </w:r>
      <w:r w:rsidR="008A2698" w:rsidRPr="00A01C3D">
        <w:rPr>
          <w:rFonts w:cs="Times New Roman"/>
          <w:bCs/>
          <w:szCs w:val="24"/>
        </w:rPr>
        <w:t xml:space="preserve"> și pe durata operațiunilor</w:t>
      </w:r>
      <w:r w:rsidR="002D75D1" w:rsidRPr="00A01C3D">
        <w:rPr>
          <w:rFonts w:cs="Times New Roman"/>
          <w:bCs/>
          <w:szCs w:val="24"/>
        </w:rPr>
        <w:t xml:space="preserve"> de acostare sau plecare de la dană.</w:t>
      </w:r>
    </w:p>
    <w:p w:rsidR="002D75D1" w:rsidRPr="00A01C3D" w:rsidRDefault="002D75D1" w:rsidP="00A55CB2">
      <w:pPr>
        <w:autoSpaceDE w:val="0"/>
        <w:autoSpaceDN w:val="0"/>
        <w:adjustRightInd w:val="0"/>
        <w:ind w:left="708"/>
        <w:rPr>
          <w:rFonts w:cs="Times New Roman"/>
          <w:bCs/>
          <w:szCs w:val="24"/>
        </w:rPr>
      </w:pPr>
    </w:p>
    <w:p w:rsidR="00070036" w:rsidRPr="00A01C3D" w:rsidRDefault="00DF241F" w:rsidP="00A55CB2">
      <w:pPr>
        <w:autoSpaceDE w:val="0"/>
        <w:autoSpaceDN w:val="0"/>
        <w:adjustRightInd w:val="0"/>
        <w:ind w:left="708"/>
        <w:rPr>
          <w:rFonts w:cs="Times New Roman"/>
          <w:bCs/>
          <w:szCs w:val="24"/>
        </w:rPr>
      </w:pPr>
      <w:r w:rsidRPr="00A01C3D">
        <w:rPr>
          <w:rFonts w:cs="Times New Roman"/>
          <w:bCs/>
          <w:szCs w:val="24"/>
        </w:rPr>
        <w:t>2.29</w:t>
      </w:r>
      <w:r w:rsidR="00A55CB2" w:rsidRPr="00A01C3D">
        <w:rPr>
          <w:rFonts w:cs="Times New Roman"/>
          <w:bCs/>
          <w:szCs w:val="24"/>
        </w:rPr>
        <w:tab/>
      </w:r>
      <w:r w:rsidRPr="00A01C3D">
        <w:rPr>
          <w:rFonts w:cs="Times New Roman"/>
          <w:bCs/>
          <w:i/>
          <w:szCs w:val="24"/>
        </w:rPr>
        <w:t xml:space="preserve">Navă </w:t>
      </w:r>
      <w:r w:rsidR="007232CC" w:rsidRPr="00A01C3D">
        <w:rPr>
          <w:rFonts w:cs="Times New Roman"/>
          <w:bCs/>
          <w:i/>
          <w:szCs w:val="24"/>
        </w:rPr>
        <w:t xml:space="preserve">care efectuează </w:t>
      </w:r>
      <w:r w:rsidRPr="00A01C3D">
        <w:rPr>
          <w:rFonts w:cs="Times New Roman"/>
          <w:bCs/>
          <w:i/>
          <w:szCs w:val="24"/>
        </w:rPr>
        <w:t xml:space="preserve">operațiuni de remorcare costieră sau </w:t>
      </w:r>
      <w:r w:rsidR="00BB277C" w:rsidRPr="00A01C3D">
        <w:rPr>
          <w:rFonts w:cs="Times New Roman"/>
          <w:bCs/>
          <w:i/>
          <w:szCs w:val="24"/>
        </w:rPr>
        <w:t>în</w:t>
      </w:r>
      <w:r w:rsidRPr="00A01C3D">
        <w:rPr>
          <w:rFonts w:cs="Times New Roman"/>
          <w:bCs/>
          <w:i/>
          <w:szCs w:val="24"/>
        </w:rPr>
        <w:t xml:space="preserve"> larg </w:t>
      </w:r>
      <w:r w:rsidRPr="00A01C3D">
        <w:rPr>
          <w:rFonts w:cs="Times New Roman"/>
          <w:bCs/>
          <w:szCs w:val="24"/>
        </w:rPr>
        <w:t xml:space="preserve">înseamnă o navă </w:t>
      </w:r>
      <w:r w:rsidR="007232CC" w:rsidRPr="00A01C3D">
        <w:rPr>
          <w:rFonts w:cs="Times New Roman"/>
          <w:bCs/>
          <w:szCs w:val="24"/>
        </w:rPr>
        <w:t xml:space="preserve">care efectuează o </w:t>
      </w:r>
      <w:r w:rsidRPr="00A01C3D">
        <w:rPr>
          <w:rFonts w:cs="Times New Roman"/>
          <w:bCs/>
          <w:szCs w:val="24"/>
        </w:rPr>
        <w:t>operațiune destinată asistării navelor sau altor structuri plutitoare</w:t>
      </w:r>
      <w:r w:rsidR="00AE48B2" w:rsidRPr="00A01C3D">
        <w:rPr>
          <w:rFonts w:cs="Times New Roman"/>
          <w:bCs/>
          <w:szCs w:val="24"/>
        </w:rPr>
        <w:t>,</w:t>
      </w:r>
      <w:r w:rsidRPr="00A01C3D">
        <w:rPr>
          <w:rFonts w:cs="Times New Roman"/>
          <w:bCs/>
          <w:szCs w:val="24"/>
        </w:rPr>
        <w:t xml:space="preserve"> în afara apelor adăpostite</w:t>
      </w:r>
      <w:r w:rsidR="00AE48B2" w:rsidRPr="00A01C3D">
        <w:rPr>
          <w:rFonts w:cs="Times New Roman"/>
          <w:bCs/>
          <w:szCs w:val="24"/>
        </w:rPr>
        <w:t>,</w:t>
      </w:r>
      <w:r w:rsidRPr="00A01C3D">
        <w:rPr>
          <w:rFonts w:cs="Times New Roman"/>
          <w:bCs/>
          <w:szCs w:val="24"/>
        </w:rPr>
        <w:t xml:space="preserve"> în care forțele asociate </w:t>
      </w:r>
      <w:r w:rsidR="00CC64E2" w:rsidRPr="00A01C3D">
        <w:rPr>
          <w:rFonts w:cs="Times New Roman"/>
          <w:bCs/>
          <w:szCs w:val="24"/>
        </w:rPr>
        <w:t>remorcajului</w:t>
      </w:r>
      <w:r w:rsidR="00776B58" w:rsidRPr="00A01C3D">
        <w:rPr>
          <w:rFonts w:cs="Times New Roman"/>
          <w:bCs/>
          <w:szCs w:val="24"/>
        </w:rPr>
        <w:t xml:space="preserve"> sunt adesea </w:t>
      </w:r>
      <w:r w:rsidR="005B2754" w:rsidRPr="00A01C3D">
        <w:rPr>
          <w:rFonts w:cs="Times New Roman"/>
          <w:bCs/>
          <w:szCs w:val="24"/>
        </w:rPr>
        <w:t xml:space="preserve">o </w:t>
      </w:r>
      <w:r w:rsidR="00776B58" w:rsidRPr="00A01C3D">
        <w:rPr>
          <w:rFonts w:cs="Times New Roman"/>
          <w:bCs/>
          <w:szCs w:val="24"/>
        </w:rPr>
        <w:t xml:space="preserve">funcție de </w:t>
      </w:r>
      <w:r w:rsidR="004053D2" w:rsidRPr="00A01C3D">
        <w:rPr>
          <w:rFonts w:cs="Times New Roman"/>
          <w:bCs/>
          <w:szCs w:val="24"/>
        </w:rPr>
        <w:t>forța de tracți</w:t>
      </w:r>
      <w:r w:rsidR="008C3437" w:rsidRPr="00A01C3D">
        <w:rPr>
          <w:rFonts w:cs="Times New Roman"/>
          <w:bCs/>
          <w:szCs w:val="24"/>
        </w:rPr>
        <w:t xml:space="preserve">une </w:t>
      </w:r>
      <w:r w:rsidR="00AE48B2" w:rsidRPr="00A01C3D">
        <w:rPr>
          <w:rFonts w:cs="Times New Roman"/>
          <w:bCs/>
          <w:szCs w:val="24"/>
        </w:rPr>
        <w:t>la punct fix</w:t>
      </w:r>
      <w:r w:rsidR="00C450C7">
        <w:rPr>
          <w:rFonts w:cs="Times New Roman"/>
          <w:bCs/>
          <w:szCs w:val="24"/>
        </w:rPr>
        <w:t xml:space="preserve"> a navei</w:t>
      </w:r>
      <w:r w:rsidR="008C3437" w:rsidRPr="00A01C3D">
        <w:rPr>
          <w:rFonts w:cs="Times New Roman"/>
          <w:bCs/>
          <w:szCs w:val="24"/>
        </w:rPr>
        <w:t>.</w:t>
      </w:r>
      <w:r w:rsidR="0004151A" w:rsidRPr="00A01C3D">
        <w:rPr>
          <w:rFonts w:cs="Times New Roman"/>
          <w:bCs/>
          <w:szCs w:val="24"/>
          <w:vertAlign w:val="superscript"/>
        </w:rPr>
        <w:t>*</w:t>
      </w:r>
    </w:p>
    <w:p w:rsidR="00B17196" w:rsidRPr="00A01C3D" w:rsidRDefault="00B17196" w:rsidP="00A55CB2">
      <w:pPr>
        <w:autoSpaceDE w:val="0"/>
        <w:autoSpaceDN w:val="0"/>
        <w:adjustRightInd w:val="0"/>
        <w:ind w:left="708"/>
        <w:rPr>
          <w:rFonts w:cs="Times New Roman"/>
          <w:bCs/>
          <w:szCs w:val="24"/>
        </w:rPr>
      </w:pPr>
    </w:p>
    <w:p w:rsidR="00667F74" w:rsidRPr="00B17196" w:rsidRDefault="00070036" w:rsidP="00A55CB2">
      <w:pPr>
        <w:autoSpaceDE w:val="0"/>
        <w:autoSpaceDN w:val="0"/>
        <w:adjustRightInd w:val="0"/>
        <w:ind w:left="708"/>
        <w:rPr>
          <w:rFonts w:cs="Times New Roman"/>
          <w:bCs/>
          <w:szCs w:val="24"/>
        </w:rPr>
      </w:pPr>
      <w:r w:rsidRPr="00A01C3D">
        <w:rPr>
          <w:rFonts w:cs="Times New Roman"/>
          <w:bCs/>
          <w:szCs w:val="24"/>
        </w:rPr>
        <w:t>2.30</w:t>
      </w:r>
      <w:r w:rsidR="00A55CB2" w:rsidRPr="00A01C3D">
        <w:rPr>
          <w:rFonts w:cs="Times New Roman"/>
          <w:bCs/>
          <w:szCs w:val="24"/>
        </w:rPr>
        <w:tab/>
      </w:r>
      <w:r w:rsidR="00FE4F60" w:rsidRPr="00A01C3D">
        <w:rPr>
          <w:rFonts w:cs="Times New Roman"/>
          <w:bCs/>
          <w:i/>
          <w:szCs w:val="24"/>
        </w:rPr>
        <w:t>Navă</w:t>
      </w:r>
      <w:r w:rsidR="00D444A7" w:rsidRPr="00A01C3D">
        <w:rPr>
          <w:rFonts w:cs="Times New Roman"/>
          <w:bCs/>
          <w:i/>
          <w:szCs w:val="24"/>
        </w:rPr>
        <w:t xml:space="preserve"> </w:t>
      </w:r>
      <w:r w:rsidR="007232CC" w:rsidRPr="00A01C3D">
        <w:rPr>
          <w:rFonts w:cs="Times New Roman"/>
          <w:bCs/>
          <w:i/>
          <w:szCs w:val="24"/>
        </w:rPr>
        <w:t>care efectuează</w:t>
      </w:r>
      <w:r w:rsidR="00D444A7" w:rsidRPr="00A01C3D">
        <w:rPr>
          <w:rFonts w:cs="Times New Roman"/>
          <w:bCs/>
          <w:i/>
          <w:szCs w:val="24"/>
        </w:rPr>
        <w:t xml:space="preserve"> operațiun</w:t>
      </w:r>
      <w:r w:rsidR="007232CC" w:rsidRPr="00A01C3D">
        <w:rPr>
          <w:rFonts w:cs="Times New Roman"/>
          <w:bCs/>
          <w:i/>
          <w:szCs w:val="24"/>
        </w:rPr>
        <w:t>i</w:t>
      </w:r>
      <w:r w:rsidR="00AE48B2" w:rsidRPr="00A01C3D">
        <w:rPr>
          <w:rFonts w:cs="Times New Roman"/>
          <w:bCs/>
          <w:i/>
          <w:szCs w:val="24"/>
        </w:rPr>
        <w:t xml:space="preserve"> </w:t>
      </w:r>
      <w:r w:rsidR="00FE4F60" w:rsidRPr="00A01C3D">
        <w:rPr>
          <w:rFonts w:cs="Times New Roman"/>
          <w:bCs/>
          <w:i/>
          <w:szCs w:val="24"/>
        </w:rPr>
        <w:t xml:space="preserve">de ridicare </w:t>
      </w:r>
      <w:r w:rsidR="00FE4F60" w:rsidRPr="00A01C3D">
        <w:rPr>
          <w:rFonts w:cs="Times New Roman"/>
          <w:bCs/>
          <w:szCs w:val="24"/>
        </w:rPr>
        <w:t xml:space="preserve">înseamnă o navă </w:t>
      </w:r>
      <w:r w:rsidR="007232CC" w:rsidRPr="00A01C3D">
        <w:rPr>
          <w:rFonts w:cs="Times New Roman"/>
          <w:bCs/>
          <w:szCs w:val="24"/>
        </w:rPr>
        <w:t xml:space="preserve">care efectuează o </w:t>
      </w:r>
      <w:r w:rsidR="00FE4F60" w:rsidRPr="00A01C3D">
        <w:rPr>
          <w:rFonts w:cs="Times New Roman"/>
          <w:bCs/>
          <w:szCs w:val="24"/>
        </w:rPr>
        <w:t>operațiune</w:t>
      </w:r>
      <w:r w:rsidRPr="00A01C3D">
        <w:rPr>
          <w:rFonts w:cs="Times New Roman"/>
          <w:bCs/>
          <w:szCs w:val="24"/>
        </w:rPr>
        <w:t xml:space="preserve"> </w:t>
      </w:r>
      <w:r w:rsidR="00FE4F60" w:rsidRPr="00A01C3D">
        <w:rPr>
          <w:rFonts w:cs="Times New Roman"/>
          <w:bCs/>
          <w:szCs w:val="24"/>
        </w:rPr>
        <w:t xml:space="preserve">care implică ridicarea sau coborârea </w:t>
      </w:r>
      <w:r w:rsidR="00AE48B2">
        <w:rPr>
          <w:rFonts w:cs="Times New Roman"/>
          <w:bCs/>
          <w:szCs w:val="24"/>
        </w:rPr>
        <w:t>obiectelor</w:t>
      </w:r>
      <w:r w:rsidR="00FE4F60" w:rsidRPr="00B17196">
        <w:rPr>
          <w:rFonts w:cs="Times New Roman"/>
          <w:bCs/>
          <w:szCs w:val="24"/>
        </w:rPr>
        <w:t xml:space="preserve"> folosind forțe verticale</w:t>
      </w:r>
      <w:r w:rsidR="00091CDC" w:rsidRPr="00B17196">
        <w:rPr>
          <w:rFonts w:cs="Times New Roman"/>
          <w:bCs/>
          <w:szCs w:val="24"/>
        </w:rPr>
        <w:t xml:space="preserve"> cu ajutorul vinciurilor, a macaralelor</w:t>
      </w:r>
      <w:r w:rsidR="003E62E0" w:rsidRPr="00B17196">
        <w:rPr>
          <w:rFonts w:cs="Times New Roman"/>
          <w:bCs/>
          <w:szCs w:val="24"/>
        </w:rPr>
        <w:t>, a cadrelor-</w:t>
      </w:r>
      <w:r w:rsidR="003E62E0" w:rsidRPr="00AE48B2">
        <w:rPr>
          <w:rFonts w:cs="Times New Roman"/>
          <w:bCs/>
          <w:szCs w:val="24"/>
        </w:rPr>
        <w:t>A</w:t>
      </w:r>
      <w:r w:rsidR="00667F74" w:rsidRPr="00B17196">
        <w:rPr>
          <w:rFonts w:cs="Times New Roman"/>
          <w:bCs/>
          <w:szCs w:val="24"/>
        </w:rPr>
        <w:t xml:space="preserve"> sau a altor dispozitive de ridicat.</w:t>
      </w:r>
      <w:r w:rsidR="003E62E0" w:rsidRPr="00B17196">
        <w:rPr>
          <w:rFonts w:cs="Times New Roman"/>
          <w:bCs/>
          <w:szCs w:val="24"/>
        </w:rPr>
        <w:t xml:space="preserve"> </w:t>
      </w:r>
      <w:r w:rsidR="003E62E0" w:rsidRPr="0004151A">
        <w:rPr>
          <w:rFonts w:cs="Times New Roman"/>
          <w:bCs/>
          <w:szCs w:val="24"/>
        </w:rPr>
        <w:t xml:space="preserve">Navele de pescuit nu trebuie </w:t>
      </w:r>
      <w:r w:rsidR="00715026" w:rsidRPr="0004151A">
        <w:rPr>
          <w:rFonts w:cs="Times New Roman"/>
          <w:bCs/>
          <w:szCs w:val="24"/>
        </w:rPr>
        <w:t xml:space="preserve">să fie </w:t>
      </w:r>
      <w:r w:rsidR="003E62E0" w:rsidRPr="0004151A">
        <w:rPr>
          <w:rFonts w:cs="Times New Roman"/>
          <w:bCs/>
          <w:szCs w:val="24"/>
        </w:rPr>
        <w:t>incluse în această definiție.</w:t>
      </w:r>
    </w:p>
    <w:p w:rsidR="00667F74" w:rsidRPr="00B17196" w:rsidRDefault="00667F74" w:rsidP="00A55CB2">
      <w:pPr>
        <w:autoSpaceDE w:val="0"/>
        <w:autoSpaceDN w:val="0"/>
        <w:adjustRightInd w:val="0"/>
        <w:ind w:left="708"/>
        <w:rPr>
          <w:rFonts w:cs="Times New Roman"/>
          <w:bCs/>
          <w:szCs w:val="24"/>
        </w:rPr>
      </w:pPr>
    </w:p>
    <w:p w:rsidR="00AE48B2" w:rsidRDefault="00667F74" w:rsidP="00FC6BC3">
      <w:pPr>
        <w:autoSpaceDE w:val="0"/>
        <w:autoSpaceDN w:val="0"/>
        <w:adjustRightInd w:val="0"/>
        <w:ind w:left="708"/>
        <w:rPr>
          <w:rFonts w:cs="Times New Roman"/>
          <w:bCs/>
          <w:szCs w:val="24"/>
        </w:rPr>
      </w:pPr>
      <w:r w:rsidRPr="00B17196">
        <w:rPr>
          <w:rFonts w:cs="Times New Roman"/>
          <w:bCs/>
          <w:szCs w:val="24"/>
        </w:rPr>
        <w:t>2.31</w:t>
      </w:r>
      <w:r w:rsidR="00A55CB2" w:rsidRPr="00B17196">
        <w:rPr>
          <w:rFonts w:cs="Times New Roman"/>
          <w:bCs/>
          <w:szCs w:val="24"/>
        </w:rPr>
        <w:tab/>
      </w:r>
      <w:r w:rsidR="00D470AD" w:rsidRPr="00B17196">
        <w:rPr>
          <w:rFonts w:cs="Times New Roman"/>
          <w:bCs/>
          <w:i/>
          <w:szCs w:val="24"/>
        </w:rPr>
        <w:t xml:space="preserve">Navă </w:t>
      </w:r>
      <w:r w:rsidR="008826C4" w:rsidRPr="00A01C3D">
        <w:rPr>
          <w:rFonts w:cs="Times New Roman"/>
          <w:bCs/>
          <w:i/>
          <w:szCs w:val="24"/>
        </w:rPr>
        <w:t>care efectuează</w:t>
      </w:r>
      <w:r w:rsidR="00D470AD" w:rsidRPr="00A01C3D">
        <w:rPr>
          <w:rFonts w:cs="Times New Roman"/>
          <w:bCs/>
          <w:i/>
          <w:szCs w:val="24"/>
        </w:rPr>
        <w:t xml:space="preserve"> operațiuni </w:t>
      </w:r>
      <w:r w:rsidR="00D470AD" w:rsidRPr="00B17196">
        <w:rPr>
          <w:rFonts w:cs="Times New Roman"/>
          <w:bCs/>
          <w:i/>
          <w:szCs w:val="24"/>
        </w:rPr>
        <w:t>de escortare</w:t>
      </w:r>
      <w:r w:rsidR="00D470AD" w:rsidRPr="00B17196">
        <w:rPr>
          <w:rFonts w:cs="Times New Roman"/>
          <w:bCs/>
          <w:szCs w:val="24"/>
        </w:rPr>
        <w:t xml:space="preserve"> înseamnă o navă </w:t>
      </w:r>
      <w:r w:rsidR="0072675A" w:rsidRPr="00F37CE6">
        <w:rPr>
          <w:rFonts w:cs="Times New Roman"/>
          <w:bCs/>
          <w:szCs w:val="24"/>
        </w:rPr>
        <w:t xml:space="preserve">angajată în mod specific </w:t>
      </w:r>
      <w:r w:rsidR="0072675A">
        <w:rPr>
          <w:rFonts w:cs="Times New Roman"/>
          <w:bCs/>
          <w:szCs w:val="24"/>
        </w:rPr>
        <w:t xml:space="preserve">în </w:t>
      </w:r>
      <w:r w:rsidR="00415B96" w:rsidRPr="00B17196">
        <w:rPr>
          <w:rFonts w:cs="Times New Roman"/>
          <w:bCs/>
          <w:szCs w:val="24"/>
        </w:rPr>
        <w:t>guverna</w:t>
      </w:r>
      <w:r w:rsidR="0072675A">
        <w:rPr>
          <w:rFonts w:cs="Times New Roman"/>
          <w:bCs/>
          <w:szCs w:val="24"/>
        </w:rPr>
        <w:t>rea</w:t>
      </w:r>
      <w:r w:rsidR="00415B96" w:rsidRPr="00B17196">
        <w:rPr>
          <w:rFonts w:cs="Times New Roman"/>
          <w:bCs/>
          <w:szCs w:val="24"/>
        </w:rPr>
        <w:t xml:space="preserve">, </w:t>
      </w:r>
      <w:r w:rsidR="009D236B" w:rsidRPr="00B17196">
        <w:rPr>
          <w:rFonts w:cs="Times New Roman"/>
          <w:bCs/>
          <w:szCs w:val="24"/>
        </w:rPr>
        <w:t>opri</w:t>
      </w:r>
      <w:r w:rsidR="0072675A">
        <w:rPr>
          <w:rFonts w:cs="Times New Roman"/>
          <w:bCs/>
          <w:szCs w:val="24"/>
        </w:rPr>
        <w:t>rea</w:t>
      </w:r>
      <w:r w:rsidR="009D236B" w:rsidRPr="00B17196">
        <w:rPr>
          <w:rFonts w:cs="Times New Roman"/>
          <w:bCs/>
          <w:szCs w:val="24"/>
        </w:rPr>
        <w:t xml:space="preserve"> </w:t>
      </w:r>
      <w:r w:rsidR="0004151A">
        <w:rPr>
          <w:rFonts w:cs="Times New Roman"/>
          <w:bCs/>
          <w:szCs w:val="24"/>
        </w:rPr>
        <w:t>sau</w:t>
      </w:r>
      <w:r w:rsidR="009D236B" w:rsidRPr="00B17196">
        <w:rPr>
          <w:rFonts w:cs="Times New Roman"/>
          <w:bCs/>
          <w:szCs w:val="24"/>
        </w:rPr>
        <w:t xml:space="preserve"> cont</w:t>
      </w:r>
      <w:r w:rsidR="00F434FA" w:rsidRPr="00B17196">
        <w:rPr>
          <w:rFonts w:cs="Times New Roman"/>
          <w:bCs/>
          <w:szCs w:val="24"/>
        </w:rPr>
        <w:t>rola</w:t>
      </w:r>
      <w:r w:rsidR="0072675A">
        <w:rPr>
          <w:rFonts w:cs="Times New Roman"/>
          <w:bCs/>
          <w:szCs w:val="24"/>
        </w:rPr>
        <w:t>rea</w:t>
      </w:r>
      <w:r w:rsidR="00F434FA" w:rsidRPr="00B17196">
        <w:rPr>
          <w:rFonts w:cs="Times New Roman"/>
          <w:bCs/>
          <w:szCs w:val="24"/>
        </w:rPr>
        <w:t xml:space="preserve"> în</w:t>
      </w:r>
      <w:r w:rsidR="00CF711D">
        <w:rPr>
          <w:rFonts w:cs="Times New Roman"/>
          <w:bCs/>
          <w:szCs w:val="24"/>
        </w:rPr>
        <w:t xml:space="preserve"> orice </w:t>
      </w:r>
      <w:r w:rsidR="00F434FA" w:rsidRPr="00B17196">
        <w:rPr>
          <w:rFonts w:cs="Times New Roman"/>
          <w:bCs/>
          <w:szCs w:val="24"/>
        </w:rPr>
        <w:t xml:space="preserve">alt mod </w:t>
      </w:r>
      <w:r w:rsidR="0072675A">
        <w:rPr>
          <w:rFonts w:cs="Times New Roman"/>
          <w:bCs/>
          <w:szCs w:val="24"/>
        </w:rPr>
        <w:t xml:space="preserve">a </w:t>
      </w:r>
      <w:r w:rsidR="00F434FA" w:rsidRPr="00B17196">
        <w:rPr>
          <w:rFonts w:cs="Times New Roman"/>
          <w:bCs/>
          <w:szCs w:val="24"/>
        </w:rPr>
        <w:t>nav</w:t>
      </w:r>
      <w:r w:rsidR="0072675A">
        <w:rPr>
          <w:rFonts w:cs="Times New Roman"/>
          <w:bCs/>
          <w:szCs w:val="24"/>
        </w:rPr>
        <w:t>ei</w:t>
      </w:r>
      <w:r w:rsidR="009D236B" w:rsidRPr="00B17196">
        <w:rPr>
          <w:rFonts w:cs="Times New Roman"/>
          <w:bCs/>
          <w:szCs w:val="24"/>
        </w:rPr>
        <w:t xml:space="preserve"> asistat</w:t>
      </w:r>
      <w:r w:rsidR="0072675A">
        <w:rPr>
          <w:rFonts w:cs="Times New Roman"/>
          <w:bCs/>
          <w:szCs w:val="24"/>
        </w:rPr>
        <w:t>e</w:t>
      </w:r>
      <w:r w:rsidR="00CF711D">
        <w:rPr>
          <w:rFonts w:cs="Times New Roman"/>
          <w:bCs/>
          <w:szCs w:val="24"/>
        </w:rPr>
        <w:t>,</w:t>
      </w:r>
      <w:r w:rsidR="009D236B" w:rsidRPr="00B17196">
        <w:rPr>
          <w:rFonts w:cs="Times New Roman"/>
          <w:bCs/>
          <w:szCs w:val="24"/>
        </w:rPr>
        <w:t xml:space="preserve"> pe durata un</w:t>
      </w:r>
      <w:r w:rsidR="00AE2218" w:rsidRPr="00B17196">
        <w:rPr>
          <w:rFonts w:cs="Times New Roman"/>
          <w:bCs/>
          <w:szCs w:val="24"/>
        </w:rPr>
        <w:t>ei manevre obișnuite sau a unei manevre</w:t>
      </w:r>
      <w:r w:rsidR="009D236B" w:rsidRPr="00B17196">
        <w:rPr>
          <w:rFonts w:cs="Times New Roman"/>
          <w:bCs/>
          <w:szCs w:val="24"/>
        </w:rPr>
        <w:t xml:space="preserve"> de urgență, </w:t>
      </w:r>
      <w:r w:rsidR="004513AE" w:rsidRPr="00B17196">
        <w:rPr>
          <w:rFonts w:cs="Times New Roman"/>
          <w:bCs/>
          <w:szCs w:val="24"/>
        </w:rPr>
        <w:t>în timpul</w:t>
      </w:r>
      <w:r w:rsidR="00547A02" w:rsidRPr="00B17196">
        <w:rPr>
          <w:rFonts w:cs="Times New Roman"/>
          <w:bCs/>
          <w:szCs w:val="24"/>
        </w:rPr>
        <w:t xml:space="preserve"> </w:t>
      </w:r>
      <w:r w:rsidR="004513AE" w:rsidRPr="00B17196">
        <w:rPr>
          <w:rFonts w:cs="Times New Roman"/>
          <w:bCs/>
          <w:szCs w:val="24"/>
        </w:rPr>
        <w:t>căreia</w:t>
      </w:r>
      <w:r w:rsidR="009D236B" w:rsidRPr="00B17196">
        <w:rPr>
          <w:rFonts w:cs="Times New Roman"/>
          <w:bCs/>
          <w:szCs w:val="24"/>
        </w:rPr>
        <w:t xml:space="preserve"> forțele necesare guvernării sau opririi </w:t>
      </w:r>
      <w:r w:rsidR="00AE2218" w:rsidRPr="00B17196">
        <w:rPr>
          <w:rFonts w:cs="Times New Roman"/>
          <w:bCs/>
          <w:szCs w:val="24"/>
        </w:rPr>
        <w:t>sunt</w:t>
      </w:r>
      <w:r w:rsidR="00547A02" w:rsidRPr="00B17196">
        <w:rPr>
          <w:rFonts w:cs="Times New Roman"/>
          <w:bCs/>
          <w:szCs w:val="24"/>
        </w:rPr>
        <w:t xml:space="preserve"> </w:t>
      </w:r>
      <w:r w:rsidR="009D236B" w:rsidRPr="00B17196">
        <w:rPr>
          <w:rFonts w:cs="Times New Roman"/>
          <w:bCs/>
          <w:szCs w:val="24"/>
        </w:rPr>
        <w:t xml:space="preserve">generate de forțele hidrodinamice </w:t>
      </w:r>
      <w:r w:rsidR="00547A02" w:rsidRPr="00B17196">
        <w:rPr>
          <w:rFonts w:cs="Times New Roman"/>
          <w:bCs/>
          <w:szCs w:val="24"/>
        </w:rPr>
        <w:t xml:space="preserve">ce acționează asupra corpului </w:t>
      </w:r>
      <w:r w:rsidR="00FC6BC3">
        <w:rPr>
          <w:rFonts w:cs="Times New Roman"/>
          <w:bCs/>
          <w:szCs w:val="24"/>
        </w:rPr>
        <w:t xml:space="preserve">navei </w:t>
      </w:r>
      <w:r w:rsidR="00547A02" w:rsidRPr="00B17196">
        <w:rPr>
          <w:rFonts w:cs="Times New Roman"/>
          <w:bCs/>
          <w:szCs w:val="24"/>
        </w:rPr>
        <w:t xml:space="preserve">și apendicelor </w:t>
      </w:r>
      <w:r w:rsidR="00FC6BC3">
        <w:rPr>
          <w:rFonts w:cs="Times New Roman"/>
          <w:bCs/>
          <w:szCs w:val="24"/>
        </w:rPr>
        <w:t>sale</w:t>
      </w:r>
      <w:r w:rsidR="00547A02" w:rsidRPr="00B17196">
        <w:rPr>
          <w:rFonts w:cs="Times New Roman"/>
          <w:bCs/>
          <w:szCs w:val="24"/>
        </w:rPr>
        <w:t xml:space="preserve"> și de</w:t>
      </w:r>
      <w:r w:rsidR="00F434FA" w:rsidRPr="00B17196">
        <w:rPr>
          <w:rFonts w:cs="Times New Roman"/>
          <w:bCs/>
          <w:szCs w:val="24"/>
        </w:rPr>
        <w:t xml:space="preserve"> </w:t>
      </w:r>
      <w:r w:rsidR="00E56394" w:rsidRPr="00B17196">
        <w:rPr>
          <w:rFonts w:cs="Times New Roman"/>
          <w:bCs/>
          <w:szCs w:val="24"/>
        </w:rPr>
        <w:t xml:space="preserve">forțele de </w:t>
      </w:r>
      <w:r w:rsidR="00FC6BC3">
        <w:rPr>
          <w:rFonts w:cs="Times New Roman"/>
          <w:bCs/>
          <w:szCs w:val="24"/>
        </w:rPr>
        <w:t>împingere</w:t>
      </w:r>
      <w:r w:rsidR="00E56394" w:rsidRPr="00B17196">
        <w:rPr>
          <w:rFonts w:cs="Times New Roman"/>
          <w:bCs/>
          <w:szCs w:val="24"/>
        </w:rPr>
        <w:t xml:space="preserve"> exercitate de unități</w:t>
      </w:r>
      <w:r w:rsidR="009A2039" w:rsidRPr="00B17196">
        <w:rPr>
          <w:rFonts w:cs="Times New Roman"/>
          <w:bCs/>
          <w:szCs w:val="24"/>
        </w:rPr>
        <w:t>le</w:t>
      </w:r>
      <w:r w:rsidR="00FC6BC3">
        <w:rPr>
          <w:rFonts w:cs="Times New Roman"/>
          <w:bCs/>
          <w:szCs w:val="24"/>
        </w:rPr>
        <w:t xml:space="preserve"> de</w:t>
      </w:r>
      <w:r w:rsidR="009A2039" w:rsidRPr="00B17196">
        <w:rPr>
          <w:rFonts w:cs="Times New Roman"/>
          <w:bCs/>
          <w:szCs w:val="24"/>
        </w:rPr>
        <w:t xml:space="preserve"> propuls</w:t>
      </w:r>
      <w:r w:rsidR="00FC6BC3">
        <w:rPr>
          <w:rFonts w:cs="Times New Roman"/>
          <w:bCs/>
          <w:szCs w:val="24"/>
        </w:rPr>
        <w:t>i</w:t>
      </w:r>
      <w:r w:rsidR="009A2039" w:rsidRPr="00B17196">
        <w:rPr>
          <w:rFonts w:cs="Times New Roman"/>
          <w:bCs/>
          <w:szCs w:val="24"/>
        </w:rPr>
        <w:t>e (</w:t>
      </w:r>
      <w:r w:rsidR="00ED734F">
        <w:rPr>
          <w:rFonts w:cs="Times New Roman"/>
          <w:bCs/>
          <w:szCs w:val="24"/>
        </w:rPr>
        <w:t>a se vedea</w:t>
      </w:r>
      <w:r w:rsidR="009A2039" w:rsidRPr="00B17196">
        <w:rPr>
          <w:rFonts w:cs="Times New Roman"/>
          <w:bCs/>
          <w:szCs w:val="24"/>
        </w:rPr>
        <w:t xml:space="preserve"> </w:t>
      </w:r>
      <w:r w:rsidR="009A2039" w:rsidRPr="009E43B9">
        <w:rPr>
          <w:rFonts w:cs="Times New Roman"/>
          <w:bCs/>
          <w:szCs w:val="24"/>
        </w:rPr>
        <w:t>și figura 2.8-1</w:t>
      </w:r>
      <w:r w:rsidR="00E56394" w:rsidRPr="00B17196">
        <w:rPr>
          <w:rFonts w:cs="Times New Roman"/>
          <w:bCs/>
          <w:szCs w:val="24"/>
        </w:rPr>
        <w:t>).</w:t>
      </w:r>
      <w:r w:rsidR="00FC6BC3" w:rsidRPr="00B17196">
        <w:rPr>
          <w:rFonts w:cs="Times New Roman"/>
          <w:bCs/>
          <w:szCs w:val="24"/>
        </w:rPr>
        <w:t>”</w:t>
      </w:r>
    </w:p>
    <w:p w:rsidR="00AE48B2" w:rsidRDefault="00AE48B2" w:rsidP="00415B96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FC6BC3" w:rsidRDefault="00FC6BC3" w:rsidP="00FC6BC3">
      <w:pPr>
        <w:autoSpaceDE w:val="0"/>
        <w:autoSpaceDN w:val="0"/>
        <w:adjustRightInd w:val="0"/>
        <w:jc w:val="left"/>
        <w:rPr>
          <w:rFonts w:cs="Times New Roman"/>
          <w:b/>
          <w:bCs/>
          <w:szCs w:val="24"/>
        </w:rPr>
      </w:pPr>
      <w:r w:rsidRPr="00FC6BC3">
        <w:rPr>
          <w:rFonts w:cs="Times New Roman"/>
          <w:b/>
          <w:bCs/>
          <w:szCs w:val="24"/>
        </w:rPr>
        <w:t>NOTE DE SUBSOL</w:t>
      </w:r>
    </w:p>
    <w:p w:rsidR="00D316A6" w:rsidRPr="00FC6BC3" w:rsidRDefault="00D316A6" w:rsidP="00FC6BC3">
      <w:pPr>
        <w:autoSpaceDE w:val="0"/>
        <w:autoSpaceDN w:val="0"/>
        <w:adjustRightInd w:val="0"/>
        <w:jc w:val="left"/>
        <w:rPr>
          <w:rFonts w:cs="Times New Roman"/>
          <w:b/>
          <w:bCs/>
          <w:szCs w:val="24"/>
        </w:rPr>
      </w:pPr>
    </w:p>
    <w:p w:rsidR="00F37CE6" w:rsidRDefault="00FC6BC3" w:rsidP="00F37CE6">
      <w:pPr>
        <w:autoSpaceDE w:val="0"/>
        <w:autoSpaceDN w:val="0"/>
        <w:adjustRightInd w:val="0"/>
        <w:rPr>
          <w:rFonts w:cs="Times New Roman"/>
          <w:bCs/>
          <w:szCs w:val="24"/>
        </w:rPr>
      </w:pPr>
      <w:r w:rsidRPr="00B17196">
        <w:rPr>
          <w:rFonts w:cs="Times New Roman"/>
          <w:bCs/>
          <w:szCs w:val="24"/>
        </w:rPr>
        <w:t>4</w:t>
      </w:r>
      <w:r w:rsidRPr="00B17196"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>Nota de subsol existentă la paragraful 2.29 se renumerotează ca nota de subsol 3 iar notele de subsol rămase se renumerotează în consecință</w:t>
      </w:r>
      <w:r w:rsidR="00D316A6" w:rsidRPr="00D316A6">
        <w:rPr>
          <w:rFonts w:cs="Times New Roman"/>
          <w:bCs/>
          <w:szCs w:val="24"/>
          <w:vertAlign w:val="superscript"/>
        </w:rPr>
        <w:t>*</w:t>
      </w:r>
      <w:r w:rsidR="00D316A6">
        <w:rPr>
          <w:rFonts w:cs="Times New Roman"/>
          <w:bCs/>
          <w:szCs w:val="24"/>
        </w:rPr>
        <w:t>.</w:t>
      </w:r>
    </w:p>
    <w:p w:rsidR="00D316A6" w:rsidRDefault="00D316A6" w:rsidP="00F37CE6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FC6BC3" w:rsidRDefault="00FC6BC3" w:rsidP="00F37CE6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D316A6" w:rsidRDefault="00D316A6" w:rsidP="00F37CE6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D316A6" w:rsidRDefault="00D316A6" w:rsidP="00F37CE6">
      <w:pPr>
        <w:autoSpaceDE w:val="0"/>
        <w:autoSpaceDN w:val="0"/>
        <w:adjustRightInd w:val="0"/>
        <w:rPr>
          <w:rFonts w:cs="Times New Roman"/>
          <w:bCs/>
          <w:szCs w:val="24"/>
        </w:rPr>
      </w:pPr>
    </w:p>
    <w:p w:rsidR="00D316A6" w:rsidRPr="00D316A6" w:rsidRDefault="00D316A6" w:rsidP="00D316A6">
      <w:pPr>
        <w:autoSpaceDE w:val="0"/>
        <w:autoSpaceDN w:val="0"/>
        <w:adjustRightInd w:val="0"/>
        <w:jc w:val="left"/>
        <w:rPr>
          <w:rFonts w:cs="Times New Roman"/>
          <w:bCs/>
          <w:szCs w:val="24"/>
        </w:rPr>
      </w:pPr>
      <w:r w:rsidRPr="00D316A6">
        <w:rPr>
          <w:rFonts w:cs="Times New Roman"/>
          <w:bCs/>
          <w:szCs w:val="24"/>
        </w:rPr>
        <w:t>___________</w:t>
      </w:r>
    </w:p>
    <w:p w:rsidR="00D316A6" w:rsidRDefault="00D316A6" w:rsidP="00D316A6">
      <w:pPr>
        <w:autoSpaceDE w:val="0"/>
        <w:autoSpaceDN w:val="0"/>
        <w:adjustRightInd w:val="0"/>
        <w:spacing w:before="120"/>
        <w:rPr>
          <w:rFonts w:cs="Times New Roman"/>
          <w:bCs/>
          <w:szCs w:val="24"/>
        </w:rPr>
      </w:pPr>
      <w:r w:rsidRPr="00D316A6">
        <w:rPr>
          <w:rFonts w:cs="Times New Roman"/>
          <w:bCs/>
          <w:szCs w:val="24"/>
          <w:vertAlign w:val="superscript"/>
        </w:rPr>
        <w:t xml:space="preserve">* </w:t>
      </w:r>
      <w:r w:rsidRPr="00D316A6">
        <w:rPr>
          <w:rFonts w:cs="Times New Roman"/>
          <w:bCs/>
          <w:szCs w:val="24"/>
        </w:rPr>
        <w:t>Aceste note de subsol sunt destinate doar ca referință și nu fac parte din amendamentele adoptate.</w:t>
      </w:r>
    </w:p>
    <w:p w:rsidR="00D316A6" w:rsidRDefault="00D316A6" w:rsidP="00D316A6">
      <w:pPr>
        <w:autoSpaceDE w:val="0"/>
        <w:autoSpaceDN w:val="0"/>
        <w:adjustRightInd w:val="0"/>
        <w:spacing w:before="120"/>
        <w:rPr>
          <w:rFonts w:cs="Times New Roman"/>
          <w:bCs/>
          <w:szCs w:val="24"/>
        </w:rPr>
      </w:pPr>
    </w:p>
    <w:p w:rsidR="00D316A6" w:rsidRDefault="00D316A6" w:rsidP="00D316A6">
      <w:pPr>
        <w:autoSpaceDE w:val="0"/>
        <w:autoSpaceDN w:val="0"/>
        <w:adjustRightInd w:val="0"/>
        <w:spacing w:before="120"/>
        <w:rPr>
          <w:rFonts w:cs="Times New Roman"/>
          <w:bCs/>
          <w:szCs w:val="24"/>
        </w:rPr>
      </w:pPr>
    </w:p>
    <w:p w:rsidR="00D316A6" w:rsidRPr="00B17196" w:rsidRDefault="00D316A6" w:rsidP="00D316A6">
      <w:pPr>
        <w:autoSpaceDE w:val="0"/>
        <w:autoSpaceDN w:val="0"/>
        <w:adjustRightInd w:val="0"/>
        <w:spacing w:before="120"/>
        <w:rPr>
          <w:rFonts w:cs="Times New Roman"/>
          <w:bCs/>
          <w:szCs w:val="24"/>
        </w:rPr>
      </w:pPr>
    </w:p>
    <w:p w:rsidR="005E5DEC" w:rsidRPr="00B17196" w:rsidRDefault="00F37CE6" w:rsidP="00F37CE6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B17196">
        <w:rPr>
          <w:rFonts w:cs="Times New Roman"/>
          <w:bCs/>
          <w:szCs w:val="24"/>
        </w:rPr>
        <w:t>***</w:t>
      </w:r>
    </w:p>
    <w:sectPr w:rsidR="005E5DEC" w:rsidRPr="00B17196" w:rsidSect="00B17196">
      <w:footerReference w:type="default" r:id="rId7"/>
      <w:pgSz w:w="11907" w:h="16839" w:code="9"/>
      <w:pgMar w:top="851" w:right="851" w:bottom="851" w:left="1134" w:header="709" w:footer="2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E62" w:rsidRDefault="00D71E62">
      <w:r>
        <w:separator/>
      </w:r>
    </w:p>
  </w:endnote>
  <w:endnote w:type="continuationSeparator" w:id="0">
    <w:p w:rsidR="00D71E62" w:rsidRDefault="00D7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5597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42E9" w:rsidRPr="000D6D9C" w:rsidRDefault="004842E9">
        <w:pPr>
          <w:pStyle w:val="Footer"/>
          <w:jc w:val="center"/>
        </w:pPr>
        <w:r w:rsidRPr="000D6D9C">
          <w:fldChar w:fldCharType="begin"/>
        </w:r>
        <w:r w:rsidRPr="000D6D9C">
          <w:instrText xml:space="preserve"> PAGE   \* MERGEFORMAT </w:instrText>
        </w:r>
        <w:r w:rsidRPr="000D6D9C">
          <w:fldChar w:fldCharType="separate"/>
        </w:r>
        <w:r w:rsidR="00D71E62">
          <w:rPr>
            <w:noProof/>
          </w:rPr>
          <w:t>1</w:t>
        </w:r>
        <w:r w:rsidRPr="000D6D9C">
          <w:rPr>
            <w:noProof/>
          </w:rPr>
          <w:fldChar w:fldCharType="end"/>
        </w:r>
      </w:p>
    </w:sdtContent>
  </w:sdt>
  <w:p w:rsidR="00EF13D0" w:rsidRDefault="00D71E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E62" w:rsidRDefault="00D71E62">
      <w:r>
        <w:separator/>
      </w:r>
    </w:p>
  </w:footnote>
  <w:footnote w:type="continuationSeparator" w:id="0">
    <w:p w:rsidR="00D71E62" w:rsidRDefault="00D71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0C26"/>
    <w:multiLevelType w:val="hybridMultilevel"/>
    <w:tmpl w:val="D7E052B2"/>
    <w:lvl w:ilvl="0" w:tplc="9D60FA32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F03A8"/>
    <w:multiLevelType w:val="hybridMultilevel"/>
    <w:tmpl w:val="0F0802C4"/>
    <w:lvl w:ilvl="0" w:tplc="44AAA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06D0C"/>
    <w:multiLevelType w:val="hybridMultilevel"/>
    <w:tmpl w:val="B7861478"/>
    <w:lvl w:ilvl="0" w:tplc="36D03B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628A7"/>
    <w:multiLevelType w:val="hybridMultilevel"/>
    <w:tmpl w:val="172C59E4"/>
    <w:lvl w:ilvl="0" w:tplc="A9C225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F4471"/>
    <w:multiLevelType w:val="hybridMultilevel"/>
    <w:tmpl w:val="666CCA1A"/>
    <w:lvl w:ilvl="0" w:tplc="859C46C6">
      <w:start w:val="1"/>
      <w:numFmt w:val="decimal"/>
      <w:lvlText w:val=".%1"/>
      <w:lvlJc w:val="left"/>
      <w:pPr>
        <w:ind w:left="2138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2858" w:hanging="360"/>
      </w:pPr>
    </w:lvl>
    <w:lvl w:ilvl="2" w:tplc="0418001B" w:tentative="1">
      <w:start w:val="1"/>
      <w:numFmt w:val="lowerRoman"/>
      <w:lvlText w:val="%3."/>
      <w:lvlJc w:val="right"/>
      <w:pPr>
        <w:ind w:left="3578" w:hanging="180"/>
      </w:pPr>
    </w:lvl>
    <w:lvl w:ilvl="3" w:tplc="0418000F" w:tentative="1">
      <w:start w:val="1"/>
      <w:numFmt w:val="decimal"/>
      <w:lvlText w:val="%4."/>
      <w:lvlJc w:val="left"/>
      <w:pPr>
        <w:ind w:left="4298" w:hanging="360"/>
      </w:pPr>
    </w:lvl>
    <w:lvl w:ilvl="4" w:tplc="04180019" w:tentative="1">
      <w:start w:val="1"/>
      <w:numFmt w:val="lowerLetter"/>
      <w:lvlText w:val="%5."/>
      <w:lvlJc w:val="left"/>
      <w:pPr>
        <w:ind w:left="5018" w:hanging="360"/>
      </w:pPr>
    </w:lvl>
    <w:lvl w:ilvl="5" w:tplc="0418001B" w:tentative="1">
      <w:start w:val="1"/>
      <w:numFmt w:val="lowerRoman"/>
      <w:lvlText w:val="%6."/>
      <w:lvlJc w:val="right"/>
      <w:pPr>
        <w:ind w:left="5738" w:hanging="180"/>
      </w:pPr>
    </w:lvl>
    <w:lvl w:ilvl="6" w:tplc="0418000F" w:tentative="1">
      <w:start w:val="1"/>
      <w:numFmt w:val="decimal"/>
      <w:lvlText w:val="%7."/>
      <w:lvlJc w:val="left"/>
      <w:pPr>
        <w:ind w:left="6458" w:hanging="360"/>
      </w:pPr>
    </w:lvl>
    <w:lvl w:ilvl="7" w:tplc="04180019" w:tentative="1">
      <w:start w:val="1"/>
      <w:numFmt w:val="lowerLetter"/>
      <w:lvlText w:val="%8."/>
      <w:lvlJc w:val="left"/>
      <w:pPr>
        <w:ind w:left="7178" w:hanging="360"/>
      </w:pPr>
    </w:lvl>
    <w:lvl w:ilvl="8" w:tplc="0418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7DCB1F12"/>
    <w:multiLevelType w:val="hybridMultilevel"/>
    <w:tmpl w:val="F8DEE496"/>
    <w:lvl w:ilvl="0" w:tplc="EDEC3620">
      <w:start w:val="1"/>
      <w:numFmt w:val="decimal"/>
      <w:lvlText w:val="%1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D9"/>
    <w:rsid w:val="00002B7C"/>
    <w:rsid w:val="00005C05"/>
    <w:rsid w:val="0000673B"/>
    <w:rsid w:val="000103E5"/>
    <w:rsid w:val="00017F60"/>
    <w:rsid w:val="00022496"/>
    <w:rsid w:val="000269E6"/>
    <w:rsid w:val="00032537"/>
    <w:rsid w:val="00033FE5"/>
    <w:rsid w:val="0004151A"/>
    <w:rsid w:val="00047B61"/>
    <w:rsid w:val="0005711D"/>
    <w:rsid w:val="00070036"/>
    <w:rsid w:val="00071BD9"/>
    <w:rsid w:val="000742DF"/>
    <w:rsid w:val="000861C4"/>
    <w:rsid w:val="00090673"/>
    <w:rsid w:val="00091CDC"/>
    <w:rsid w:val="00091D15"/>
    <w:rsid w:val="000A263C"/>
    <w:rsid w:val="000A3077"/>
    <w:rsid w:val="000A4D47"/>
    <w:rsid w:val="000A67D8"/>
    <w:rsid w:val="000B08BD"/>
    <w:rsid w:val="000C3237"/>
    <w:rsid w:val="000C59D7"/>
    <w:rsid w:val="000C7057"/>
    <w:rsid w:val="000D6D9C"/>
    <w:rsid w:val="000E004D"/>
    <w:rsid w:val="000E03EA"/>
    <w:rsid w:val="000E6FC2"/>
    <w:rsid w:val="000F2794"/>
    <w:rsid w:val="000F553F"/>
    <w:rsid w:val="001002CB"/>
    <w:rsid w:val="001028FD"/>
    <w:rsid w:val="00106BEC"/>
    <w:rsid w:val="00107889"/>
    <w:rsid w:val="00110B6A"/>
    <w:rsid w:val="00113AD3"/>
    <w:rsid w:val="0013268F"/>
    <w:rsid w:val="001347C7"/>
    <w:rsid w:val="001414BA"/>
    <w:rsid w:val="001449FF"/>
    <w:rsid w:val="00157A4F"/>
    <w:rsid w:val="00167070"/>
    <w:rsid w:val="00172CF8"/>
    <w:rsid w:val="0018094C"/>
    <w:rsid w:val="0018122E"/>
    <w:rsid w:val="00185DA2"/>
    <w:rsid w:val="001B184F"/>
    <w:rsid w:val="001D5A01"/>
    <w:rsid w:val="001E2FE8"/>
    <w:rsid w:val="001F3BC9"/>
    <w:rsid w:val="001F5DB7"/>
    <w:rsid w:val="002038BF"/>
    <w:rsid w:val="00205B39"/>
    <w:rsid w:val="0021189E"/>
    <w:rsid w:val="00234521"/>
    <w:rsid w:val="00265988"/>
    <w:rsid w:val="002A47D2"/>
    <w:rsid w:val="002A6875"/>
    <w:rsid w:val="002B7AFD"/>
    <w:rsid w:val="002C19EA"/>
    <w:rsid w:val="002D253F"/>
    <w:rsid w:val="002D75D1"/>
    <w:rsid w:val="002D7927"/>
    <w:rsid w:val="002F6948"/>
    <w:rsid w:val="002F76A1"/>
    <w:rsid w:val="00300988"/>
    <w:rsid w:val="003149B7"/>
    <w:rsid w:val="00362F1D"/>
    <w:rsid w:val="003673B7"/>
    <w:rsid w:val="0039701F"/>
    <w:rsid w:val="003A240E"/>
    <w:rsid w:val="003B1070"/>
    <w:rsid w:val="003B3DD9"/>
    <w:rsid w:val="003B3FF1"/>
    <w:rsid w:val="003B7AB5"/>
    <w:rsid w:val="003D2780"/>
    <w:rsid w:val="003E62E0"/>
    <w:rsid w:val="004053D2"/>
    <w:rsid w:val="00415B96"/>
    <w:rsid w:val="00417B52"/>
    <w:rsid w:val="004232FA"/>
    <w:rsid w:val="0042743D"/>
    <w:rsid w:val="004459CD"/>
    <w:rsid w:val="004513AE"/>
    <w:rsid w:val="00452704"/>
    <w:rsid w:val="004645A9"/>
    <w:rsid w:val="004700B5"/>
    <w:rsid w:val="00471157"/>
    <w:rsid w:val="00471A9C"/>
    <w:rsid w:val="00475543"/>
    <w:rsid w:val="00477C8C"/>
    <w:rsid w:val="004830EB"/>
    <w:rsid w:val="004842E9"/>
    <w:rsid w:val="004A57D2"/>
    <w:rsid w:val="004A66AE"/>
    <w:rsid w:val="004B3B02"/>
    <w:rsid w:val="004B4116"/>
    <w:rsid w:val="004C08CF"/>
    <w:rsid w:val="004D3767"/>
    <w:rsid w:val="004E0AB2"/>
    <w:rsid w:val="004E18DC"/>
    <w:rsid w:val="004E2928"/>
    <w:rsid w:val="004E59A4"/>
    <w:rsid w:val="004E6C6B"/>
    <w:rsid w:val="004F013A"/>
    <w:rsid w:val="004F13C2"/>
    <w:rsid w:val="00502FE8"/>
    <w:rsid w:val="00504840"/>
    <w:rsid w:val="00506635"/>
    <w:rsid w:val="00513E22"/>
    <w:rsid w:val="0052213D"/>
    <w:rsid w:val="00522710"/>
    <w:rsid w:val="00523498"/>
    <w:rsid w:val="005261B2"/>
    <w:rsid w:val="00537E3F"/>
    <w:rsid w:val="00540526"/>
    <w:rsid w:val="00547A02"/>
    <w:rsid w:val="005612B6"/>
    <w:rsid w:val="005658B2"/>
    <w:rsid w:val="005667B6"/>
    <w:rsid w:val="005668E7"/>
    <w:rsid w:val="00572A68"/>
    <w:rsid w:val="00577AD7"/>
    <w:rsid w:val="005867B2"/>
    <w:rsid w:val="0059642A"/>
    <w:rsid w:val="005A279E"/>
    <w:rsid w:val="005A4B23"/>
    <w:rsid w:val="005A64BA"/>
    <w:rsid w:val="005B2754"/>
    <w:rsid w:val="005C5735"/>
    <w:rsid w:val="005C758E"/>
    <w:rsid w:val="005E5DEC"/>
    <w:rsid w:val="0060650E"/>
    <w:rsid w:val="00612F9E"/>
    <w:rsid w:val="0062215C"/>
    <w:rsid w:val="006264AD"/>
    <w:rsid w:val="00626A07"/>
    <w:rsid w:val="006361BD"/>
    <w:rsid w:val="00644968"/>
    <w:rsid w:val="006670FA"/>
    <w:rsid w:val="00667F74"/>
    <w:rsid w:val="0068417A"/>
    <w:rsid w:val="00695670"/>
    <w:rsid w:val="006E3E9F"/>
    <w:rsid w:val="006F4697"/>
    <w:rsid w:val="006F6067"/>
    <w:rsid w:val="00715026"/>
    <w:rsid w:val="007232CC"/>
    <w:rsid w:val="00724B54"/>
    <w:rsid w:val="0072675A"/>
    <w:rsid w:val="0073724A"/>
    <w:rsid w:val="007428F4"/>
    <w:rsid w:val="00747D8A"/>
    <w:rsid w:val="0075187C"/>
    <w:rsid w:val="007536F9"/>
    <w:rsid w:val="00776B58"/>
    <w:rsid w:val="00797A08"/>
    <w:rsid w:val="007A1F6B"/>
    <w:rsid w:val="007A3A1D"/>
    <w:rsid w:val="007A756E"/>
    <w:rsid w:val="007B3B66"/>
    <w:rsid w:val="007C42C7"/>
    <w:rsid w:val="007C5D6B"/>
    <w:rsid w:val="007D000E"/>
    <w:rsid w:val="007D4E05"/>
    <w:rsid w:val="008003D5"/>
    <w:rsid w:val="00810921"/>
    <w:rsid w:val="00821698"/>
    <w:rsid w:val="00851BA9"/>
    <w:rsid w:val="00860067"/>
    <w:rsid w:val="008816DD"/>
    <w:rsid w:val="008826C4"/>
    <w:rsid w:val="0088758C"/>
    <w:rsid w:val="00891297"/>
    <w:rsid w:val="008964C1"/>
    <w:rsid w:val="008968F7"/>
    <w:rsid w:val="008A2698"/>
    <w:rsid w:val="008B0C54"/>
    <w:rsid w:val="008B1B2A"/>
    <w:rsid w:val="008C3437"/>
    <w:rsid w:val="008D1A1E"/>
    <w:rsid w:val="008D52F8"/>
    <w:rsid w:val="008D7450"/>
    <w:rsid w:val="008F6A68"/>
    <w:rsid w:val="009076F8"/>
    <w:rsid w:val="00921CB5"/>
    <w:rsid w:val="009221FD"/>
    <w:rsid w:val="00922CF1"/>
    <w:rsid w:val="009327EB"/>
    <w:rsid w:val="0093438E"/>
    <w:rsid w:val="00935571"/>
    <w:rsid w:val="00941B33"/>
    <w:rsid w:val="00941B7D"/>
    <w:rsid w:val="009471E8"/>
    <w:rsid w:val="0095438F"/>
    <w:rsid w:val="00954911"/>
    <w:rsid w:val="009572DF"/>
    <w:rsid w:val="009577E8"/>
    <w:rsid w:val="00957A03"/>
    <w:rsid w:val="00965022"/>
    <w:rsid w:val="00967E46"/>
    <w:rsid w:val="009744C6"/>
    <w:rsid w:val="009748D0"/>
    <w:rsid w:val="009767DC"/>
    <w:rsid w:val="009865C0"/>
    <w:rsid w:val="00987092"/>
    <w:rsid w:val="009952B8"/>
    <w:rsid w:val="009A2039"/>
    <w:rsid w:val="009B121E"/>
    <w:rsid w:val="009B69C2"/>
    <w:rsid w:val="009D236B"/>
    <w:rsid w:val="009D48A7"/>
    <w:rsid w:val="009E1E01"/>
    <w:rsid w:val="009E43B9"/>
    <w:rsid w:val="009F165C"/>
    <w:rsid w:val="009F7C71"/>
    <w:rsid w:val="00A01C3D"/>
    <w:rsid w:val="00A06E2E"/>
    <w:rsid w:val="00A079F2"/>
    <w:rsid w:val="00A137A0"/>
    <w:rsid w:val="00A151EA"/>
    <w:rsid w:val="00A23BDD"/>
    <w:rsid w:val="00A35BD4"/>
    <w:rsid w:val="00A451AD"/>
    <w:rsid w:val="00A51071"/>
    <w:rsid w:val="00A51EE3"/>
    <w:rsid w:val="00A55CB2"/>
    <w:rsid w:val="00A56385"/>
    <w:rsid w:val="00A66B23"/>
    <w:rsid w:val="00A8016A"/>
    <w:rsid w:val="00A8174C"/>
    <w:rsid w:val="00A83946"/>
    <w:rsid w:val="00A94633"/>
    <w:rsid w:val="00A970FB"/>
    <w:rsid w:val="00AA191E"/>
    <w:rsid w:val="00AA605E"/>
    <w:rsid w:val="00AE0801"/>
    <w:rsid w:val="00AE2218"/>
    <w:rsid w:val="00AE48B2"/>
    <w:rsid w:val="00AF6C40"/>
    <w:rsid w:val="00B17196"/>
    <w:rsid w:val="00B34861"/>
    <w:rsid w:val="00B66DB2"/>
    <w:rsid w:val="00B80B09"/>
    <w:rsid w:val="00B92DBE"/>
    <w:rsid w:val="00BA47D9"/>
    <w:rsid w:val="00BA5630"/>
    <w:rsid w:val="00BB277C"/>
    <w:rsid w:val="00BB27AE"/>
    <w:rsid w:val="00C42D09"/>
    <w:rsid w:val="00C44C7E"/>
    <w:rsid w:val="00C450C7"/>
    <w:rsid w:val="00C53199"/>
    <w:rsid w:val="00C771F8"/>
    <w:rsid w:val="00C96707"/>
    <w:rsid w:val="00CB1E7E"/>
    <w:rsid w:val="00CB45D9"/>
    <w:rsid w:val="00CB5D03"/>
    <w:rsid w:val="00CB683E"/>
    <w:rsid w:val="00CC64E2"/>
    <w:rsid w:val="00CD3EFF"/>
    <w:rsid w:val="00CF711D"/>
    <w:rsid w:val="00D11D6D"/>
    <w:rsid w:val="00D218C0"/>
    <w:rsid w:val="00D24033"/>
    <w:rsid w:val="00D316A6"/>
    <w:rsid w:val="00D444A7"/>
    <w:rsid w:val="00D46B38"/>
    <w:rsid w:val="00D470AD"/>
    <w:rsid w:val="00D50666"/>
    <w:rsid w:val="00D63A5D"/>
    <w:rsid w:val="00D71E62"/>
    <w:rsid w:val="00D733F3"/>
    <w:rsid w:val="00D851E9"/>
    <w:rsid w:val="00D91784"/>
    <w:rsid w:val="00D929B7"/>
    <w:rsid w:val="00DA1328"/>
    <w:rsid w:val="00DA2938"/>
    <w:rsid w:val="00DC1184"/>
    <w:rsid w:val="00DC4A07"/>
    <w:rsid w:val="00DD07DC"/>
    <w:rsid w:val="00DE0065"/>
    <w:rsid w:val="00DE6921"/>
    <w:rsid w:val="00DF241F"/>
    <w:rsid w:val="00DF4B67"/>
    <w:rsid w:val="00E04D50"/>
    <w:rsid w:val="00E1013F"/>
    <w:rsid w:val="00E206A5"/>
    <w:rsid w:val="00E43153"/>
    <w:rsid w:val="00E47737"/>
    <w:rsid w:val="00E56394"/>
    <w:rsid w:val="00E60FB2"/>
    <w:rsid w:val="00E67E53"/>
    <w:rsid w:val="00E77D12"/>
    <w:rsid w:val="00E87EA6"/>
    <w:rsid w:val="00E92DFB"/>
    <w:rsid w:val="00E93A07"/>
    <w:rsid w:val="00E95167"/>
    <w:rsid w:val="00EA1E70"/>
    <w:rsid w:val="00EB67FF"/>
    <w:rsid w:val="00EC0DBF"/>
    <w:rsid w:val="00ED734F"/>
    <w:rsid w:val="00EE07DA"/>
    <w:rsid w:val="00EF02CF"/>
    <w:rsid w:val="00EF0B7B"/>
    <w:rsid w:val="00EF4C2F"/>
    <w:rsid w:val="00F127DC"/>
    <w:rsid w:val="00F217B5"/>
    <w:rsid w:val="00F236DF"/>
    <w:rsid w:val="00F373AB"/>
    <w:rsid w:val="00F37CE6"/>
    <w:rsid w:val="00F434FA"/>
    <w:rsid w:val="00F4372B"/>
    <w:rsid w:val="00F615DD"/>
    <w:rsid w:val="00FA7BBB"/>
    <w:rsid w:val="00FB0595"/>
    <w:rsid w:val="00FB4A48"/>
    <w:rsid w:val="00FB5203"/>
    <w:rsid w:val="00FB6394"/>
    <w:rsid w:val="00FC6BC3"/>
    <w:rsid w:val="00FD35D7"/>
    <w:rsid w:val="00FD652B"/>
    <w:rsid w:val="00FE4F60"/>
    <w:rsid w:val="00FE617A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9AF25C-6DF8-4CEB-9EA9-F956AAC8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53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32537"/>
    <w:rPr>
      <w:i/>
      <w:iCs/>
    </w:rPr>
  </w:style>
  <w:style w:type="paragraph" w:styleId="NoSpacing">
    <w:name w:val="No Spacing"/>
    <w:uiPriority w:val="1"/>
    <w:qFormat/>
    <w:rsid w:val="000325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25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75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56E"/>
    <w:rPr>
      <w:rFonts w:ascii="Times New Roman" w:hAnsi="Times New Roman"/>
      <w:sz w:val="24"/>
    </w:rPr>
  </w:style>
  <w:style w:type="character" w:customStyle="1" w:styleId="st">
    <w:name w:val="st"/>
    <w:basedOn w:val="DefaultParagraphFont"/>
    <w:rsid w:val="001F3BC9"/>
  </w:style>
  <w:style w:type="character" w:customStyle="1" w:styleId="hps">
    <w:name w:val="hps"/>
    <w:basedOn w:val="DefaultParagraphFont"/>
    <w:rsid w:val="00D91784"/>
  </w:style>
  <w:style w:type="paragraph" w:styleId="Header">
    <w:name w:val="header"/>
    <w:basedOn w:val="Normal"/>
    <w:link w:val="HeaderChar"/>
    <w:uiPriority w:val="99"/>
    <w:unhideWhenUsed/>
    <w:rsid w:val="004842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2E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1F5D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8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Lungescu Laura</dc:creator>
  <cp:lastModifiedBy>Liliana Sitaru</cp:lastModifiedBy>
  <cp:revision>2</cp:revision>
  <cp:lastPrinted>2019-07-31T14:28:00Z</cp:lastPrinted>
  <dcterms:created xsi:type="dcterms:W3CDTF">2019-07-31T14:36:00Z</dcterms:created>
  <dcterms:modified xsi:type="dcterms:W3CDTF">2019-07-31T14:36:00Z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2956d400-4c2b-472b-a735-4e0e54176a4e</vt:lpwstr>
  </property>
  <property fmtid="{D5CDD505-2E9C-101B-9397-08002B2CF9AE}" pid="3" name="RNAClasificare">
    <vt:lpwstr>Intern</vt:lpwstr>
  </property>
  <property fmtid="{D5CDD505-2E9C-101B-9397-08002B2CF9AE}" pid="4" name="RNASubclasificare">
    <vt:lpwstr>Nerestrictionat</vt:lpwstr>
  </property>
</Properties>
</file>