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82" w:rsidRPr="000370C8" w:rsidRDefault="00C51B82" w:rsidP="00C51B82">
      <w:pPr>
        <w:jc w:val="center"/>
        <w:rPr>
          <w:rFonts w:ascii="Trebuchet MS" w:hAnsi="Trebuchet MS"/>
          <w:b/>
          <w:sz w:val="22"/>
          <w:szCs w:val="22"/>
        </w:rPr>
      </w:pPr>
      <w:r>
        <w:rPr>
          <w:rFonts w:ascii="Trebuchet MS" w:hAnsi="Trebuchet MS"/>
          <w:b/>
          <w:sz w:val="22"/>
          <w:szCs w:val="22"/>
        </w:rPr>
        <w:t xml:space="preserve">               </w:t>
      </w:r>
      <w:r w:rsidRPr="000370C8">
        <w:rPr>
          <w:rFonts w:ascii="Trebuchet MS" w:hAnsi="Trebuchet MS"/>
          <w:b/>
          <w:sz w:val="22"/>
          <w:szCs w:val="22"/>
        </w:rPr>
        <w:t>NOTA DE FUNDAMENTARE</w:t>
      </w:r>
    </w:p>
    <w:p w:rsidR="00C51B82" w:rsidRPr="000370C8" w:rsidRDefault="00C51B82" w:rsidP="00C51B82">
      <w:pPr>
        <w:jc w:val="center"/>
        <w:rPr>
          <w:rFonts w:ascii="Trebuchet MS" w:hAnsi="Trebuchet MS"/>
          <w:b/>
          <w:sz w:val="22"/>
          <w:szCs w:val="22"/>
        </w:rPr>
      </w:pPr>
    </w:p>
    <w:p w:rsidR="00C51B82" w:rsidRPr="000370C8" w:rsidRDefault="00C51B82" w:rsidP="00C51B82">
      <w:pPr>
        <w:jc w:val="center"/>
        <w:rPr>
          <w:rFonts w:ascii="Trebuchet MS" w:hAnsi="Trebuchet MS"/>
          <w:b/>
          <w:sz w:val="22"/>
          <w:szCs w:val="22"/>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11"/>
        <w:gridCol w:w="2729"/>
        <w:gridCol w:w="1127"/>
        <w:gridCol w:w="1127"/>
        <w:gridCol w:w="1127"/>
        <w:gridCol w:w="1127"/>
        <w:gridCol w:w="1127"/>
        <w:gridCol w:w="1015"/>
      </w:tblGrid>
      <w:tr w:rsidR="00C51B82" w:rsidRPr="000370C8" w:rsidTr="008D6F09">
        <w:tc>
          <w:tcPr>
            <w:tcW w:w="9895" w:type="dxa"/>
            <w:gridSpan w:val="9"/>
            <w:shd w:val="clear" w:color="auto" w:fill="auto"/>
          </w:tcPr>
          <w:p w:rsidR="00C51B82" w:rsidRPr="000370C8" w:rsidRDefault="00C51B82" w:rsidP="006E7E31">
            <w:pPr>
              <w:jc w:val="center"/>
              <w:rPr>
                <w:rFonts w:ascii="Trebuchet MS" w:hAnsi="Trebuchet MS"/>
                <w:b/>
                <w:sz w:val="22"/>
                <w:szCs w:val="22"/>
              </w:rPr>
            </w:pPr>
            <w:r w:rsidRPr="000370C8">
              <w:rPr>
                <w:rFonts w:ascii="Trebuchet MS" w:hAnsi="Trebuchet MS"/>
                <w:b/>
                <w:sz w:val="22"/>
                <w:szCs w:val="22"/>
              </w:rPr>
              <w:t>Secţiunea 1</w:t>
            </w:r>
          </w:p>
          <w:p w:rsidR="00C51B82" w:rsidRPr="000370C8" w:rsidRDefault="00C51B82" w:rsidP="008D6F09">
            <w:pPr>
              <w:ind w:right="72"/>
              <w:jc w:val="center"/>
              <w:rPr>
                <w:rFonts w:ascii="Trebuchet MS" w:hAnsi="Trebuchet MS"/>
                <w:b/>
                <w:sz w:val="22"/>
                <w:szCs w:val="22"/>
              </w:rPr>
            </w:pPr>
            <w:r w:rsidRPr="000370C8">
              <w:rPr>
                <w:rFonts w:ascii="Trebuchet MS" w:hAnsi="Trebuchet MS"/>
                <w:b/>
                <w:sz w:val="22"/>
                <w:szCs w:val="22"/>
              </w:rPr>
              <w:t>Titlul proiectului de act normativ:</w:t>
            </w:r>
          </w:p>
          <w:p w:rsidR="00C51B82" w:rsidRPr="000370C8" w:rsidRDefault="00C51B82" w:rsidP="008D6F09">
            <w:pPr>
              <w:ind w:right="72"/>
              <w:jc w:val="center"/>
              <w:rPr>
                <w:rFonts w:ascii="Trebuchet MS" w:hAnsi="Trebuchet MS"/>
                <w:b/>
                <w:sz w:val="22"/>
                <w:szCs w:val="22"/>
              </w:rPr>
            </w:pPr>
          </w:p>
          <w:p w:rsidR="00C51B82" w:rsidRDefault="00C51B82" w:rsidP="008D6F09">
            <w:pPr>
              <w:ind w:right="72"/>
              <w:jc w:val="center"/>
              <w:rPr>
                <w:rFonts w:ascii="Trebuchet MS" w:hAnsi="Trebuchet MS"/>
                <w:b/>
                <w:bCs/>
                <w:sz w:val="22"/>
                <w:szCs w:val="22"/>
              </w:rPr>
            </w:pPr>
            <w:r w:rsidRPr="000370C8">
              <w:rPr>
                <w:rFonts w:ascii="Trebuchet MS" w:hAnsi="Trebuchet MS"/>
                <w:b/>
                <w:bCs/>
                <w:sz w:val="22"/>
                <w:szCs w:val="22"/>
              </w:rPr>
              <w:t>HOTĂRÂRE</w:t>
            </w:r>
            <w:r>
              <w:rPr>
                <w:rFonts w:ascii="Trebuchet MS" w:hAnsi="Trebuchet MS"/>
                <w:b/>
                <w:bCs/>
                <w:sz w:val="22"/>
                <w:szCs w:val="22"/>
              </w:rPr>
              <w:t xml:space="preserve"> </w:t>
            </w:r>
          </w:p>
          <w:p w:rsidR="006C4310" w:rsidRPr="006C4310" w:rsidRDefault="006C4310" w:rsidP="008D6F09">
            <w:pPr>
              <w:ind w:right="72"/>
              <w:jc w:val="center"/>
              <w:rPr>
                <w:rFonts w:ascii="Trebuchet MS" w:hAnsi="Trebuchet MS"/>
                <w:b/>
                <w:sz w:val="22"/>
                <w:szCs w:val="22"/>
              </w:rPr>
            </w:pPr>
            <w:r w:rsidRPr="006C4310">
              <w:rPr>
                <w:rFonts w:ascii="Trebuchet MS" w:hAnsi="Trebuchet MS"/>
                <w:b/>
                <w:sz w:val="22"/>
                <w:szCs w:val="22"/>
              </w:rPr>
              <w:t xml:space="preserve">privind stabilirea serviciului public pentru transportul persoanelor între localități din Delta Dunării și </w:t>
            </w:r>
            <w:r w:rsidR="00AB6ED6">
              <w:rPr>
                <w:rFonts w:ascii="Trebuchet MS" w:hAnsi="Trebuchet MS"/>
                <w:b/>
                <w:sz w:val="22"/>
                <w:szCs w:val="22"/>
              </w:rPr>
              <w:t>m</w:t>
            </w:r>
            <w:r w:rsidRPr="006C4310">
              <w:rPr>
                <w:rFonts w:ascii="Trebuchet MS" w:hAnsi="Trebuchet MS"/>
                <w:b/>
                <w:sz w:val="22"/>
                <w:szCs w:val="22"/>
              </w:rPr>
              <w:t>unicipiul Tulcea</w:t>
            </w:r>
          </w:p>
          <w:p w:rsidR="00C51B82" w:rsidRPr="000370C8" w:rsidRDefault="00C51B82" w:rsidP="006E7E31">
            <w:pPr>
              <w:jc w:val="center"/>
              <w:rPr>
                <w:rFonts w:ascii="Trebuchet MS" w:hAnsi="Trebuchet MS"/>
                <w:b/>
                <w:bCs/>
                <w:sz w:val="22"/>
                <w:szCs w:val="22"/>
              </w:rPr>
            </w:pPr>
          </w:p>
        </w:tc>
      </w:tr>
      <w:tr w:rsidR="00C51B82" w:rsidRPr="000370C8" w:rsidTr="008D6F09">
        <w:tc>
          <w:tcPr>
            <w:tcW w:w="9895" w:type="dxa"/>
            <w:gridSpan w:val="9"/>
            <w:shd w:val="clear" w:color="auto" w:fill="auto"/>
          </w:tcPr>
          <w:p w:rsidR="00C51B82" w:rsidRDefault="00C51B82" w:rsidP="006E7E31">
            <w:pPr>
              <w:jc w:val="center"/>
              <w:rPr>
                <w:rFonts w:ascii="Trebuchet MS" w:hAnsi="Trebuchet MS"/>
                <w:b/>
                <w:sz w:val="22"/>
                <w:szCs w:val="22"/>
              </w:rPr>
            </w:pPr>
          </w:p>
          <w:p w:rsidR="00C51B82" w:rsidRPr="000370C8" w:rsidRDefault="00C51B82" w:rsidP="006E7E31">
            <w:pPr>
              <w:jc w:val="center"/>
              <w:rPr>
                <w:rFonts w:ascii="Trebuchet MS" w:hAnsi="Trebuchet MS"/>
                <w:b/>
                <w:sz w:val="22"/>
                <w:szCs w:val="22"/>
              </w:rPr>
            </w:pPr>
            <w:r w:rsidRPr="000370C8">
              <w:rPr>
                <w:rFonts w:ascii="Trebuchet MS" w:hAnsi="Trebuchet MS"/>
                <w:b/>
                <w:sz w:val="22"/>
                <w:szCs w:val="22"/>
              </w:rPr>
              <w:t>Secțiunea a 2-a</w:t>
            </w:r>
          </w:p>
          <w:p w:rsidR="00C51B82" w:rsidRPr="000370C8" w:rsidRDefault="00C51B82" w:rsidP="009E7B30">
            <w:pPr>
              <w:jc w:val="center"/>
              <w:rPr>
                <w:rFonts w:ascii="Trebuchet MS" w:hAnsi="Trebuchet MS"/>
                <w:b/>
                <w:sz w:val="22"/>
                <w:szCs w:val="22"/>
              </w:rPr>
            </w:pPr>
            <w:r w:rsidRPr="000370C8">
              <w:rPr>
                <w:rFonts w:ascii="Trebuchet MS" w:hAnsi="Trebuchet MS"/>
                <w:b/>
                <w:sz w:val="22"/>
                <w:szCs w:val="22"/>
              </w:rPr>
              <w:t>Motivul emiterii actului normativ:</w:t>
            </w:r>
          </w:p>
        </w:tc>
      </w:tr>
      <w:tr w:rsidR="00C51B82" w:rsidRPr="000370C8" w:rsidTr="008D6F09">
        <w:tc>
          <w:tcPr>
            <w:tcW w:w="516" w:type="dxa"/>
            <w:gridSpan w:val="2"/>
            <w:shd w:val="clear" w:color="auto" w:fill="auto"/>
          </w:tcPr>
          <w:p w:rsidR="00C51B82" w:rsidRPr="000370C8" w:rsidRDefault="00C51B82" w:rsidP="006E7E31">
            <w:pPr>
              <w:jc w:val="center"/>
              <w:rPr>
                <w:rFonts w:ascii="Trebuchet MS" w:hAnsi="Trebuchet MS"/>
                <w:sz w:val="22"/>
                <w:szCs w:val="22"/>
              </w:rPr>
            </w:pPr>
            <w:r w:rsidRPr="000370C8">
              <w:rPr>
                <w:rFonts w:ascii="Trebuchet MS" w:hAnsi="Trebuchet MS"/>
                <w:sz w:val="22"/>
                <w:szCs w:val="22"/>
              </w:rPr>
              <w:t>1.</w:t>
            </w:r>
          </w:p>
        </w:tc>
        <w:tc>
          <w:tcPr>
            <w:tcW w:w="2729" w:type="dxa"/>
            <w:shd w:val="clear" w:color="auto" w:fill="auto"/>
          </w:tcPr>
          <w:p w:rsidR="00C51B82" w:rsidRPr="000370C8" w:rsidRDefault="00C51B82" w:rsidP="006E7E31">
            <w:pPr>
              <w:rPr>
                <w:rFonts w:ascii="Trebuchet MS" w:hAnsi="Trebuchet MS"/>
                <w:sz w:val="22"/>
                <w:szCs w:val="22"/>
              </w:rPr>
            </w:pPr>
            <w:r w:rsidRPr="000370C8">
              <w:rPr>
                <w:rFonts w:ascii="Trebuchet MS" w:hAnsi="Trebuchet MS"/>
                <w:sz w:val="22"/>
                <w:szCs w:val="22"/>
              </w:rPr>
              <w:t>Descrierea situaţiei actuale</w:t>
            </w:r>
          </w:p>
        </w:tc>
        <w:tc>
          <w:tcPr>
            <w:tcW w:w="6650" w:type="dxa"/>
            <w:gridSpan w:val="6"/>
            <w:shd w:val="clear" w:color="auto" w:fill="auto"/>
          </w:tcPr>
          <w:p w:rsidR="00AB6ED6" w:rsidRPr="00CF0C37" w:rsidRDefault="00CF0C37" w:rsidP="00DC5D5A">
            <w:pPr>
              <w:pStyle w:val="Bodytext10"/>
              <w:shd w:val="clear" w:color="auto" w:fill="auto"/>
              <w:spacing w:line="240" w:lineRule="auto"/>
              <w:ind w:right="40" w:firstLine="0"/>
              <w:jc w:val="both"/>
              <w:rPr>
                <w:rFonts w:ascii="Trebuchet MS" w:hAnsi="Trebuchet MS"/>
                <w:lang w:val="ro-RO"/>
              </w:rPr>
            </w:pPr>
            <w:r>
              <w:rPr>
                <w:rFonts w:ascii="Trebuchet MS" w:hAnsi="Trebuchet MS"/>
                <w:lang w:val="ro-RO" w:eastAsia="ro-RO"/>
              </w:rPr>
              <w:t xml:space="preserve">   </w:t>
            </w:r>
            <w:r w:rsidR="00FF541A">
              <w:rPr>
                <w:rFonts w:ascii="Trebuchet MS" w:hAnsi="Trebuchet MS"/>
                <w:lang w:val="ro-RO" w:eastAsia="ro-RO"/>
              </w:rPr>
              <w:t xml:space="preserve">1. </w:t>
            </w:r>
            <w:r w:rsidR="00AB6ED6" w:rsidRPr="00CF0C37">
              <w:rPr>
                <w:rFonts w:ascii="Trebuchet MS" w:hAnsi="Trebuchet MS"/>
                <w:lang w:val="ro-RO" w:eastAsia="ro-RO"/>
              </w:rPr>
              <w:t>Populaţia activă din Delta Dunării inclusiv, municipiul Tulcea, în proporţie de 68,5%, este angajată în diferite domenii de activitate după cum urmează:</w:t>
            </w:r>
          </w:p>
          <w:tbl>
            <w:tblPr>
              <w:tblW w:w="0" w:type="auto"/>
              <w:jc w:val="center"/>
              <w:tblCellMar>
                <w:left w:w="0" w:type="dxa"/>
                <w:right w:w="0" w:type="dxa"/>
              </w:tblCellMar>
              <w:tblLook w:val="0000" w:firstRow="0" w:lastRow="0" w:firstColumn="0" w:lastColumn="0" w:noHBand="0" w:noVBand="0"/>
            </w:tblPr>
            <w:tblGrid>
              <w:gridCol w:w="821"/>
              <w:gridCol w:w="3038"/>
            </w:tblGrid>
            <w:tr w:rsidR="00AB6ED6" w:rsidRPr="00CF0C37" w:rsidTr="00C961D2">
              <w:trPr>
                <w:trHeight w:val="341"/>
                <w:jc w:val="center"/>
              </w:trPr>
              <w:tc>
                <w:tcPr>
                  <w:tcW w:w="821" w:type="dxa"/>
                  <w:tcBorders>
                    <w:top w:val="nil"/>
                    <w:left w:val="nil"/>
                    <w:bottom w:val="nil"/>
                    <w:right w:val="nil"/>
                  </w:tcBorders>
                  <w:shd w:val="clear" w:color="auto" w:fill="FFFFFF"/>
                </w:tcPr>
                <w:p w:rsidR="00AB6ED6" w:rsidRPr="00CF0C37" w:rsidRDefault="00AB6ED6" w:rsidP="00DC5D5A">
                  <w:pPr>
                    <w:pStyle w:val="Bodytext10"/>
                    <w:shd w:val="clear" w:color="auto" w:fill="auto"/>
                    <w:spacing w:line="240" w:lineRule="auto"/>
                    <w:ind w:left="80" w:firstLine="0"/>
                    <w:jc w:val="both"/>
                    <w:rPr>
                      <w:rFonts w:ascii="Trebuchet MS" w:hAnsi="Trebuchet MS"/>
                      <w:lang w:val="ro-RO"/>
                    </w:rPr>
                  </w:pPr>
                  <w:r w:rsidRPr="00CF0C37">
                    <w:rPr>
                      <w:rFonts w:ascii="Trebuchet MS" w:hAnsi="Trebuchet MS"/>
                      <w:lang w:val="ro-RO" w:eastAsia="ro-RO"/>
                    </w:rPr>
                    <w:t>13,0%</w:t>
                  </w:r>
                </w:p>
              </w:tc>
              <w:tc>
                <w:tcPr>
                  <w:tcW w:w="3038" w:type="dxa"/>
                  <w:tcBorders>
                    <w:top w:val="nil"/>
                    <w:left w:val="nil"/>
                    <w:bottom w:val="nil"/>
                    <w:right w:val="nil"/>
                  </w:tcBorders>
                  <w:shd w:val="clear" w:color="auto" w:fill="FFFFFF"/>
                </w:tcPr>
                <w:p w:rsidR="00AB6ED6" w:rsidRPr="00CF0C37" w:rsidRDefault="00AB6ED6" w:rsidP="00DC5D5A">
                  <w:pPr>
                    <w:pStyle w:val="Bodytext10"/>
                    <w:shd w:val="clear" w:color="auto" w:fill="auto"/>
                    <w:spacing w:line="240" w:lineRule="auto"/>
                    <w:ind w:left="120" w:firstLine="0"/>
                    <w:jc w:val="both"/>
                    <w:rPr>
                      <w:rFonts w:ascii="Trebuchet MS" w:hAnsi="Trebuchet MS"/>
                      <w:lang w:val="ro-RO"/>
                    </w:rPr>
                  </w:pPr>
                  <w:r w:rsidRPr="00CF0C37">
                    <w:rPr>
                      <w:rFonts w:ascii="Trebuchet MS" w:hAnsi="Trebuchet MS"/>
                      <w:lang w:val="ro-RO" w:eastAsia="ro-RO"/>
                    </w:rPr>
                    <w:t>- pescuit şi piscicultură;</w:t>
                  </w:r>
                </w:p>
              </w:tc>
            </w:tr>
            <w:tr w:rsidR="00AB6ED6" w:rsidRPr="00CF0C37" w:rsidTr="00C961D2">
              <w:trPr>
                <w:trHeight w:val="418"/>
                <w:jc w:val="center"/>
              </w:trPr>
              <w:tc>
                <w:tcPr>
                  <w:tcW w:w="821" w:type="dxa"/>
                  <w:tcBorders>
                    <w:top w:val="nil"/>
                    <w:left w:val="nil"/>
                    <w:bottom w:val="nil"/>
                    <w:right w:val="nil"/>
                  </w:tcBorders>
                  <w:shd w:val="clear" w:color="auto" w:fill="FFFFFF"/>
                </w:tcPr>
                <w:p w:rsidR="00AB6ED6" w:rsidRPr="00CF0C37" w:rsidRDefault="00AB6ED6" w:rsidP="00DC5D5A">
                  <w:pPr>
                    <w:pStyle w:val="Bodytext10"/>
                    <w:shd w:val="clear" w:color="auto" w:fill="auto"/>
                    <w:spacing w:line="240" w:lineRule="auto"/>
                    <w:ind w:left="80" w:firstLine="0"/>
                    <w:jc w:val="both"/>
                    <w:rPr>
                      <w:rFonts w:ascii="Trebuchet MS" w:hAnsi="Trebuchet MS"/>
                      <w:lang w:val="ro-RO"/>
                    </w:rPr>
                  </w:pPr>
                  <w:r w:rsidRPr="00CF0C37">
                    <w:rPr>
                      <w:rFonts w:ascii="Trebuchet MS" w:hAnsi="Trebuchet MS"/>
                      <w:lang w:val="ro-RO" w:eastAsia="ro-RO"/>
                    </w:rPr>
                    <w:t>1,6%</w:t>
                  </w:r>
                </w:p>
              </w:tc>
              <w:tc>
                <w:tcPr>
                  <w:tcW w:w="3038" w:type="dxa"/>
                  <w:tcBorders>
                    <w:top w:val="nil"/>
                    <w:left w:val="nil"/>
                    <w:bottom w:val="nil"/>
                    <w:right w:val="nil"/>
                  </w:tcBorders>
                  <w:shd w:val="clear" w:color="auto" w:fill="FFFFFF"/>
                </w:tcPr>
                <w:p w:rsidR="00AB6ED6" w:rsidRPr="00CF0C37" w:rsidRDefault="00AB6ED6" w:rsidP="00DC5D5A">
                  <w:pPr>
                    <w:pStyle w:val="Bodytext10"/>
                    <w:shd w:val="clear" w:color="auto" w:fill="auto"/>
                    <w:spacing w:line="240" w:lineRule="auto"/>
                    <w:ind w:left="120" w:firstLine="0"/>
                    <w:jc w:val="both"/>
                    <w:rPr>
                      <w:rFonts w:ascii="Trebuchet MS" w:hAnsi="Trebuchet MS"/>
                      <w:lang w:val="ro-RO"/>
                    </w:rPr>
                  </w:pPr>
                  <w:r w:rsidRPr="00CF0C37">
                    <w:rPr>
                      <w:rFonts w:ascii="Trebuchet MS" w:hAnsi="Trebuchet MS"/>
                      <w:lang w:val="ro-RO" w:eastAsia="ro-RO"/>
                    </w:rPr>
                    <w:t>- agricultură;</w:t>
                  </w:r>
                </w:p>
              </w:tc>
            </w:tr>
            <w:tr w:rsidR="00AB6ED6" w:rsidRPr="00CF0C37" w:rsidTr="00C961D2">
              <w:trPr>
                <w:trHeight w:val="398"/>
                <w:jc w:val="center"/>
              </w:trPr>
              <w:tc>
                <w:tcPr>
                  <w:tcW w:w="821" w:type="dxa"/>
                  <w:tcBorders>
                    <w:top w:val="nil"/>
                    <w:left w:val="nil"/>
                    <w:bottom w:val="nil"/>
                    <w:right w:val="nil"/>
                  </w:tcBorders>
                  <w:shd w:val="clear" w:color="auto" w:fill="FFFFFF"/>
                </w:tcPr>
                <w:p w:rsidR="00AB6ED6" w:rsidRPr="00CF0C37" w:rsidRDefault="00AB6ED6" w:rsidP="00DC5D5A">
                  <w:pPr>
                    <w:pStyle w:val="Bodytext10"/>
                    <w:shd w:val="clear" w:color="auto" w:fill="auto"/>
                    <w:spacing w:line="240" w:lineRule="auto"/>
                    <w:ind w:left="80" w:firstLine="0"/>
                    <w:jc w:val="both"/>
                    <w:rPr>
                      <w:rFonts w:ascii="Trebuchet MS" w:hAnsi="Trebuchet MS"/>
                      <w:lang w:val="ro-RO"/>
                    </w:rPr>
                  </w:pPr>
                  <w:r w:rsidRPr="00CF0C37">
                    <w:rPr>
                      <w:rFonts w:ascii="Trebuchet MS" w:hAnsi="Trebuchet MS"/>
                      <w:lang w:val="ro-RO" w:eastAsia="ro-RO"/>
                    </w:rPr>
                    <w:t>40,6 %</w:t>
                  </w:r>
                </w:p>
              </w:tc>
              <w:tc>
                <w:tcPr>
                  <w:tcW w:w="3038" w:type="dxa"/>
                  <w:tcBorders>
                    <w:top w:val="nil"/>
                    <w:left w:val="nil"/>
                    <w:bottom w:val="nil"/>
                    <w:right w:val="nil"/>
                  </w:tcBorders>
                  <w:shd w:val="clear" w:color="auto" w:fill="FFFFFF"/>
                </w:tcPr>
                <w:p w:rsidR="00AB6ED6" w:rsidRPr="00CF0C37" w:rsidRDefault="00AB6ED6" w:rsidP="00DC5D5A">
                  <w:pPr>
                    <w:pStyle w:val="Bodytext10"/>
                    <w:shd w:val="clear" w:color="auto" w:fill="auto"/>
                    <w:spacing w:line="240" w:lineRule="auto"/>
                    <w:ind w:left="120" w:firstLine="0"/>
                    <w:jc w:val="both"/>
                    <w:rPr>
                      <w:rFonts w:ascii="Trebuchet MS" w:hAnsi="Trebuchet MS"/>
                      <w:lang w:val="ro-RO"/>
                    </w:rPr>
                  </w:pPr>
                  <w:r w:rsidRPr="00CF0C37">
                    <w:rPr>
                      <w:rFonts w:ascii="Trebuchet MS" w:hAnsi="Trebuchet MS"/>
                      <w:lang w:val="ro-RO" w:eastAsia="ro-RO"/>
                    </w:rPr>
                    <w:t>- industrie, construcţii;</w:t>
                  </w:r>
                </w:p>
              </w:tc>
            </w:tr>
            <w:tr w:rsidR="00AB6ED6" w:rsidRPr="00CF0C37" w:rsidTr="00C961D2">
              <w:trPr>
                <w:trHeight w:val="427"/>
                <w:jc w:val="center"/>
              </w:trPr>
              <w:tc>
                <w:tcPr>
                  <w:tcW w:w="821" w:type="dxa"/>
                  <w:tcBorders>
                    <w:top w:val="nil"/>
                    <w:left w:val="nil"/>
                    <w:bottom w:val="nil"/>
                    <w:right w:val="nil"/>
                  </w:tcBorders>
                  <w:shd w:val="clear" w:color="auto" w:fill="FFFFFF"/>
                </w:tcPr>
                <w:p w:rsidR="00AB6ED6" w:rsidRPr="00CF0C37" w:rsidRDefault="00AB6ED6" w:rsidP="00DC5D5A">
                  <w:pPr>
                    <w:pStyle w:val="Bodytext10"/>
                    <w:shd w:val="clear" w:color="auto" w:fill="auto"/>
                    <w:spacing w:line="240" w:lineRule="auto"/>
                    <w:ind w:left="80" w:firstLine="0"/>
                    <w:jc w:val="both"/>
                    <w:rPr>
                      <w:rFonts w:ascii="Trebuchet MS" w:hAnsi="Trebuchet MS"/>
                      <w:lang w:val="ro-RO"/>
                    </w:rPr>
                  </w:pPr>
                  <w:r w:rsidRPr="00CF0C37">
                    <w:rPr>
                      <w:rFonts w:ascii="Trebuchet MS" w:hAnsi="Trebuchet MS"/>
                      <w:lang w:val="ro-RO" w:eastAsia="ro-RO"/>
                    </w:rPr>
                    <w:t>6,3 %</w:t>
                  </w:r>
                </w:p>
              </w:tc>
              <w:tc>
                <w:tcPr>
                  <w:tcW w:w="3038" w:type="dxa"/>
                  <w:tcBorders>
                    <w:top w:val="nil"/>
                    <w:left w:val="nil"/>
                    <w:bottom w:val="nil"/>
                    <w:right w:val="nil"/>
                  </w:tcBorders>
                  <w:shd w:val="clear" w:color="auto" w:fill="FFFFFF"/>
                </w:tcPr>
                <w:p w:rsidR="00AB6ED6" w:rsidRPr="00CF0C37" w:rsidRDefault="00AB6ED6" w:rsidP="00DC5D5A">
                  <w:pPr>
                    <w:pStyle w:val="Bodytext10"/>
                    <w:shd w:val="clear" w:color="auto" w:fill="auto"/>
                    <w:spacing w:line="240" w:lineRule="auto"/>
                    <w:ind w:left="120" w:firstLine="0"/>
                    <w:jc w:val="both"/>
                    <w:rPr>
                      <w:rFonts w:ascii="Trebuchet MS" w:hAnsi="Trebuchet MS"/>
                      <w:lang w:val="ro-RO"/>
                    </w:rPr>
                  </w:pPr>
                  <w:r w:rsidRPr="00CF0C37">
                    <w:rPr>
                      <w:rFonts w:ascii="Trebuchet MS" w:hAnsi="Trebuchet MS"/>
                      <w:lang w:val="ro-RO" w:eastAsia="ro-RO"/>
                    </w:rPr>
                    <w:t>- educaţie, cultură;</w:t>
                  </w:r>
                </w:p>
              </w:tc>
            </w:tr>
            <w:tr w:rsidR="00AB6ED6" w:rsidRPr="00CF0C37" w:rsidTr="00C961D2">
              <w:trPr>
                <w:trHeight w:val="413"/>
                <w:jc w:val="center"/>
              </w:trPr>
              <w:tc>
                <w:tcPr>
                  <w:tcW w:w="821" w:type="dxa"/>
                  <w:tcBorders>
                    <w:top w:val="nil"/>
                    <w:left w:val="nil"/>
                    <w:bottom w:val="nil"/>
                    <w:right w:val="nil"/>
                  </w:tcBorders>
                  <w:shd w:val="clear" w:color="auto" w:fill="FFFFFF"/>
                </w:tcPr>
                <w:p w:rsidR="00AB6ED6" w:rsidRPr="00CF0C37" w:rsidRDefault="00AB6ED6" w:rsidP="00DC5D5A">
                  <w:pPr>
                    <w:pStyle w:val="Bodytext10"/>
                    <w:shd w:val="clear" w:color="auto" w:fill="auto"/>
                    <w:spacing w:line="240" w:lineRule="auto"/>
                    <w:ind w:left="80" w:firstLine="0"/>
                    <w:jc w:val="both"/>
                    <w:rPr>
                      <w:rFonts w:ascii="Trebuchet MS" w:hAnsi="Trebuchet MS"/>
                      <w:lang w:val="ro-RO"/>
                    </w:rPr>
                  </w:pPr>
                  <w:r w:rsidRPr="00CF0C37">
                    <w:rPr>
                      <w:rFonts w:ascii="Trebuchet MS" w:hAnsi="Trebuchet MS"/>
                      <w:lang w:val="ro-RO" w:eastAsia="ro-RO"/>
                    </w:rPr>
                    <w:t>23,9 %</w:t>
                  </w:r>
                </w:p>
              </w:tc>
              <w:tc>
                <w:tcPr>
                  <w:tcW w:w="3038" w:type="dxa"/>
                  <w:tcBorders>
                    <w:top w:val="nil"/>
                    <w:left w:val="nil"/>
                    <w:bottom w:val="nil"/>
                    <w:right w:val="nil"/>
                  </w:tcBorders>
                  <w:shd w:val="clear" w:color="auto" w:fill="FFFFFF"/>
                </w:tcPr>
                <w:p w:rsidR="00AB6ED6" w:rsidRPr="00CF0C37" w:rsidRDefault="00AB6ED6" w:rsidP="00DC5D5A">
                  <w:pPr>
                    <w:pStyle w:val="Bodytext10"/>
                    <w:shd w:val="clear" w:color="auto" w:fill="auto"/>
                    <w:spacing w:line="240" w:lineRule="auto"/>
                    <w:ind w:left="120" w:firstLine="0"/>
                    <w:jc w:val="both"/>
                    <w:rPr>
                      <w:rFonts w:ascii="Trebuchet MS" w:hAnsi="Trebuchet MS"/>
                      <w:lang w:val="ro-RO"/>
                    </w:rPr>
                  </w:pPr>
                  <w:r w:rsidRPr="00CF0C37">
                    <w:rPr>
                      <w:rFonts w:ascii="Trebuchet MS" w:hAnsi="Trebuchet MS"/>
                      <w:lang w:val="ro-RO" w:eastAsia="ro-RO"/>
                    </w:rPr>
                    <w:t>- comerţ, servicii;</w:t>
                  </w:r>
                </w:p>
              </w:tc>
            </w:tr>
            <w:tr w:rsidR="00AB6ED6" w:rsidRPr="00CF0C37" w:rsidTr="00C961D2">
              <w:trPr>
                <w:trHeight w:val="418"/>
                <w:jc w:val="center"/>
              </w:trPr>
              <w:tc>
                <w:tcPr>
                  <w:tcW w:w="821" w:type="dxa"/>
                  <w:tcBorders>
                    <w:top w:val="nil"/>
                    <w:left w:val="nil"/>
                    <w:bottom w:val="nil"/>
                    <w:right w:val="nil"/>
                  </w:tcBorders>
                  <w:shd w:val="clear" w:color="auto" w:fill="FFFFFF"/>
                </w:tcPr>
                <w:p w:rsidR="00AB6ED6" w:rsidRPr="00CF0C37" w:rsidRDefault="00AB6ED6" w:rsidP="00DC5D5A">
                  <w:pPr>
                    <w:pStyle w:val="Bodytext10"/>
                    <w:shd w:val="clear" w:color="auto" w:fill="auto"/>
                    <w:spacing w:line="240" w:lineRule="auto"/>
                    <w:ind w:left="80" w:firstLine="0"/>
                    <w:jc w:val="both"/>
                    <w:rPr>
                      <w:rFonts w:ascii="Trebuchet MS" w:hAnsi="Trebuchet MS"/>
                      <w:lang w:val="ro-RO"/>
                    </w:rPr>
                  </w:pPr>
                  <w:r w:rsidRPr="00CF0C37">
                    <w:rPr>
                      <w:rFonts w:ascii="Trebuchet MS" w:hAnsi="Trebuchet MS"/>
                      <w:lang w:val="ro-RO" w:eastAsia="ro-RO"/>
                    </w:rPr>
                    <w:t>9,0 %</w:t>
                  </w:r>
                </w:p>
              </w:tc>
              <w:tc>
                <w:tcPr>
                  <w:tcW w:w="3038" w:type="dxa"/>
                  <w:tcBorders>
                    <w:top w:val="nil"/>
                    <w:left w:val="nil"/>
                    <w:bottom w:val="nil"/>
                    <w:right w:val="nil"/>
                  </w:tcBorders>
                  <w:shd w:val="clear" w:color="auto" w:fill="FFFFFF"/>
                </w:tcPr>
                <w:p w:rsidR="00AB6ED6" w:rsidRPr="00CF0C37" w:rsidRDefault="00AB6ED6" w:rsidP="00DC5D5A">
                  <w:pPr>
                    <w:pStyle w:val="Bodytext10"/>
                    <w:shd w:val="clear" w:color="auto" w:fill="auto"/>
                    <w:spacing w:line="240" w:lineRule="auto"/>
                    <w:ind w:left="120" w:firstLine="0"/>
                    <w:jc w:val="both"/>
                    <w:rPr>
                      <w:rFonts w:ascii="Trebuchet MS" w:hAnsi="Trebuchet MS"/>
                      <w:lang w:val="ro-RO"/>
                    </w:rPr>
                  </w:pPr>
                  <w:r w:rsidRPr="00CF0C37">
                    <w:rPr>
                      <w:rFonts w:ascii="Trebuchet MS" w:hAnsi="Trebuchet MS"/>
                      <w:lang w:val="ro-RO" w:eastAsia="ro-RO"/>
                    </w:rPr>
                    <w:t>- sistemul de sănătate;</w:t>
                  </w:r>
                </w:p>
              </w:tc>
            </w:tr>
            <w:tr w:rsidR="00AB6ED6" w:rsidRPr="00CF0C37" w:rsidTr="00C961D2">
              <w:trPr>
                <w:trHeight w:val="370"/>
                <w:jc w:val="center"/>
              </w:trPr>
              <w:tc>
                <w:tcPr>
                  <w:tcW w:w="821" w:type="dxa"/>
                  <w:tcBorders>
                    <w:top w:val="nil"/>
                    <w:left w:val="nil"/>
                    <w:bottom w:val="nil"/>
                    <w:right w:val="nil"/>
                  </w:tcBorders>
                  <w:shd w:val="clear" w:color="auto" w:fill="FFFFFF"/>
                </w:tcPr>
                <w:p w:rsidR="00AB6ED6" w:rsidRPr="00CF0C37" w:rsidRDefault="00AB6ED6" w:rsidP="00DC5D5A">
                  <w:pPr>
                    <w:pStyle w:val="Bodytext10"/>
                    <w:shd w:val="clear" w:color="auto" w:fill="auto"/>
                    <w:spacing w:line="240" w:lineRule="auto"/>
                    <w:ind w:left="80" w:firstLine="0"/>
                    <w:jc w:val="both"/>
                    <w:rPr>
                      <w:rFonts w:ascii="Trebuchet MS" w:hAnsi="Trebuchet MS"/>
                      <w:lang w:val="ro-RO"/>
                    </w:rPr>
                  </w:pPr>
                  <w:r w:rsidRPr="00CF0C37">
                    <w:rPr>
                      <w:rFonts w:ascii="Trebuchet MS" w:hAnsi="Trebuchet MS"/>
                      <w:lang w:val="ro-RO" w:eastAsia="ro-RO"/>
                    </w:rPr>
                    <w:t>5,6 %</w:t>
                  </w:r>
                </w:p>
              </w:tc>
              <w:tc>
                <w:tcPr>
                  <w:tcW w:w="3038" w:type="dxa"/>
                  <w:tcBorders>
                    <w:top w:val="nil"/>
                    <w:left w:val="nil"/>
                    <w:bottom w:val="nil"/>
                    <w:right w:val="nil"/>
                  </w:tcBorders>
                  <w:shd w:val="clear" w:color="auto" w:fill="FFFFFF"/>
                </w:tcPr>
                <w:p w:rsidR="00AB6ED6" w:rsidRPr="00CF0C37" w:rsidRDefault="00AB6ED6" w:rsidP="00DC5D5A">
                  <w:pPr>
                    <w:pStyle w:val="Bodytext10"/>
                    <w:shd w:val="clear" w:color="auto" w:fill="auto"/>
                    <w:spacing w:line="240" w:lineRule="auto"/>
                    <w:ind w:left="120" w:firstLine="0"/>
                    <w:jc w:val="both"/>
                    <w:rPr>
                      <w:rFonts w:ascii="Trebuchet MS" w:hAnsi="Trebuchet MS"/>
                      <w:lang w:val="ro-RO"/>
                    </w:rPr>
                  </w:pPr>
                  <w:r w:rsidRPr="00CF0C37">
                    <w:rPr>
                      <w:rFonts w:ascii="Trebuchet MS" w:hAnsi="Trebuchet MS"/>
                      <w:lang w:val="ro-RO" w:eastAsia="ro-RO"/>
                    </w:rPr>
                    <w:t>- administraţie publică.</w:t>
                  </w:r>
                </w:p>
              </w:tc>
            </w:tr>
          </w:tbl>
          <w:p w:rsidR="00AB6ED6" w:rsidRPr="00CF0C37" w:rsidRDefault="00CF0C37" w:rsidP="00DC5D5A">
            <w:pPr>
              <w:pStyle w:val="Bodytext10"/>
              <w:shd w:val="clear" w:color="auto" w:fill="auto"/>
              <w:spacing w:after="120" w:line="240" w:lineRule="auto"/>
              <w:ind w:right="40" w:firstLine="0"/>
              <w:jc w:val="both"/>
              <w:rPr>
                <w:rFonts w:ascii="Trebuchet MS" w:hAnsi="Trebuchet MS"/>
                <w:lang w:val="ro-RO" w:eastAsia="ro-RO"/>
              </w:rPr>
            </w:pPr>
            <w:r>
              <w:rPr>
                <w:rFonts w:ascii="Trebuchet MS" w:hAnsi="Trebuchet MS"/>
                <w:lang w:val="ro-RO" w:eastAsia="ro-RO"/>
              </w:rPr>
              <w:t xml:space="preserve">   </w:t>
            </w:r>
            <w:r w:rsidR="00AB6ED6" w:rsidRPr="00CF0C37">
              <w:rPr>
                <w:rFonts w:ascii="Trebuchet MS" w:hAnsi="Trebuchet MS"/>
                <w:lang w:val="ro-RO" w:eastAsia="ro-RO"/>
              </w:rPr>
              <w:t xml:space="preserve">Desfăşurarea activităţilor menţionate precum şi necesităţile personale şi sociale ale populaţiei Deltei Dunării presupune deplasarea </w:t>
            </w:r>
            <w:r w:rsidRPr="00CF0C37">
              <w:rPr>
                <w:rFonts w:ascii="Trebuchet MS" w:hAnsi="Trebuchet MS"/>
                <w:lang w:val="ro-RO" w:eastAsia="ro-RO"/>
              </w:rPr>
              <w:t>persoanelor</w:t>
            </w:r>
            <w:r w:rsidR="00AB6ED6" w:rsidRPr="00CF0C37">
              <w:rPr>
                <w:rFonts w:ascii="Trebuchet MS" w:hAnsi="Trebuchet MS"/>
                <w:lang w:val="ro-RO" w:eastAsia="ro-RO"/>
              </w:rPr>
              <w:t xml:space="preserve">, legătura între localităţi, în special legătura cu municipiul Tulcea. </w:t>
            </w:r>
          </w:p>
          <w:p w:rsidR="00CF0C37" w:rsidRPr="00CF0C37" w:rsidRDefault="00CF0C37" w:rsidP="00DC5D5A">
            <w:pPr>
              <w:pStyle w:val="Bodytext10"/>
              <w:shd w:val="clear" w:color="auto" w:fill="auto"/>
              <w:spacing w:after="120" w:line="240" w:lineRule="auto"/>
              <w:ind w:right="40" w:firstLine="0"/>
              <w:jc w:val="both"/>
              <w:rPr>
                <w:rStyle w:val="l5def1"/>
                <w:rFonts w:ascii="Trebuchet MS" w:hAnsi="Trebuchet MS"/>
                <w:sz w:val="22"/>
                <w:szCs w:val="22"/>
              </w:rPr>
            </w:pPr>
            <w:r>
              <w:rPr>
                <w:rStyle w:val="l5def1"/>
                <w:rFonts w:ascii="Trebuchet MS" w:hAnsi="Trebuchet MS"/>
                <w:sz w:val="22"/>
                <w:szCs w:val="22"/>
                <w:lang w:val="ro-RO"/>
              </w:rPr>
              <w:t xml:space="preserve">   </w:t>
            </w:r>
            <w:r w:rsidRPr="00CF0C37">
              <w:rPr>
                <w:rStyle w:val="l5def1"/>
                <w:rFonts w:ascii="Trebuchet MS" w:hAnsi="Trebuchet MS"/>
                <w:sz w:val="22"/>
                <w:szCs w:val="22"/>
              </w:rPr>
              <w:t>În Centrul Deltei, există câteva constrângeri semnificative în ceea ce priveşte construcţia de drumuri datorită atât unor dificultăţi de ordin fizic, cât şi condiţiilor de mediu şi economice. Totuşi, există o nevoie socială de a furniza un minim nivel de accesibilitate în orice anotimp în partea de nord a centrului Deltei, de la Chilia la Tulcea, de a furniza rezidenţilor accesul la facilităţile cele mai importante de ordin social şi economic.</w:t>
            </w:r>
          </w:p>
          <w:p w:rsidR="00303D06" w:rsidRPr="007C312F" w:rsidRDefault="00CF0C37" w:rsidP="00DC5D5A">
            <w:pPr>
              <w:pStyle w:val="Bodytext10"/>
              <w:shd w:val="clear" w:color="auto" w:fill="auto"/>
              <w:spacing w:after="120" w:line="240" w:lineRule="auto"/>
              <w:ind w:right="40" w:firstLine="0"/>
              <w:jc w:val="both"/>
              <w:rPr>
                <w:rFonts w:ascii="Trebuchet MS" w:hAnsi="Trebuchet MS"/>
                <w:b/>
              </w:rPr>
            </w:pPr>
            <w:r>
              <w:rPr>
                <w:rStyle w:val="BodytextBold6"/>
                <w:rFonts w:ascii="Trebuchet MS" w:hAnsi="Trebuchet MS"/>
                <w:b w:val="0"/>
                <w:u w:val="none"/>
                <w:lang w:val="ro-RO" w:eastAsia="ro-RO"/>
              </w:rPr>
              <w:t xml:space="preserve">   </w:t>
            </w:r>
            <w:r w:rsidR="007C312F" w:rsidRPr="007C312F">
              <w:rPr>
                <w:rFonts w:ascii="Trebuchet MS" w:hAnsi="Trebuchet MS"/>
              </w:rPr>
              <w:t>Î</w:t>
            </w:r>
            <w:r w:rsidR="00303D06" w:rsidRPr="007C312F">
              <w:rPr>
                <w:rFonts w:ascii="Trebuchet MS" w:hAnsi="Trebuchet MS"/>
              </w:rPr>
              <w:t xml:space="preserve">n </w:t>
            </w:r>
            <w:r w:rsidR="007C312F" w:rsidRPr="007C312F">
              <w:rPr>
                <w:rFonts w:ascii="Trebuchet MS" w:hAnsi="Trebuchet MS"/>
              </w:rPr>
              <w:t>prezent,</w:t>
            </w:r>
            <w:r w:rsidR="0028247E" w:rsidRPr="007C312F">
              <w:rPr>
                <w:rFonts w:ascii="Trebuchet MS" w:hAnsi="Trebuchet MS"/>
              </w:rPr>
              <w:t xml:space="preserve"> </w:t>
            </w:r>
            <w:r w:rsidR="007C312F" w:rsidRPr="007C312F">
              <w:rPr>
                <w:rFonts w:ascii="Trebuchet MS" w:hAnsi="Trebuchet MS"/>
              </w:rPr>
              <w:t>între localități din Delta Dunării și municipiul Tulcea se desfășoară un serviciul public subvenţionat de transport pe căile navigabile interioare care include transportul de persoane şi mărfuri de strictă necesitate, î</w:t>
            </w:r>
            <w:r w:rsidR="00CA26CF" w:rsidRPr="007C312F">
              <w:rPr>
                <w:rFonts w:ascii="Trebuchet MS" w:hAnsi="Trebuchet MS"/>
              </w:rPr>
              <w:t>n co</w:t>
            </w:r>
            <w:r w:rsidR="007C312F" w:rsidRPr="007C312F">
              <w:rPr>
                <w:rFonts w:ascii="Trebuchet MS" w:hAnsi="Trebuchet MS"/>
              </w:rPr>
              <w:t>n</w:t>
            </w:r>
            <w:r w:rsidR="00CA26CF" w:rsidRPr="007C312F">
              <w:rPr>
                <w:rFonts w:ascii="Trebuchet MS" w:hAnsi="Trebuchet MS"/>
              </w:rPr>
              <w:t>formitate cu urm</w:t>
            </w:r>
            <w:r w:rsidR="007C312F" w:rsidRPr="007C312F">
              <w:rPr>
                <w:rFonts w:ascii="Trebuchet MS" w:hAnsi="Trebuchet MS"/>
              </w:rPr>
              <w:t>ă</w:t>
            </w:r>
            <w:r w:rsidR="00CA26CF" w:rsidRPr="007C312F">
              <w:rPr>
                <w:rFonts w:ascii="Trebuchet MS" w:hAnsi="Trebuchet MS"/>
              </w:rPr>
              <w:t>toarele acte normative</w:t>
            </w:r>
            <w:r w:rsidR="007C312F" w:rsidRPr="007C312F">
              <w:rPr>
                <w:rFonts w:ascii="Trebuchet MS" w:hAnsi="Trebuchet MS"/>
              </w:rPr>
              <w:t>:</w:t>
            </w:r>
          </w:p>
          <w:p w:rsidR="004759E5" w:rsidRPr="004759E5" w:rsidRDefault="004759E5" w:rsidP="00DC5D5A">
            <w:pPr>
              <w:pStyle w:val="BodyText1"/>
              <w:shd w:val="clear" w:color="auto" w:fill="auto"/>
              <w:tabs>
                <w:tab w:val="left" w:pos="962"/>
              </w:tabs>
              <w:spacing w:after="0" w:line="240" w:lineRule="auto"/>
              <w:ind w:right="5"/>
              <w:jc w:val="both"/>
              <w:rPr>
                <w:rFonts w:ascii="Trebuchet MS" w:hAnsi="Trebuchet MS"/>
                <w:sz w:val="22"/>
                <w:szCs w:val="22"/>
              </w:rPr>
            </w:pPr>
            <w:r>
              <w:rPr>
                <w:rFonts w:ascii="Trebuchet MS" w:hAnsi="Trebuchet MS"/>
                <w:sz w:val="22"/>
                <w:szCs w:val="22"/>
              </w:rPr>
              <w:t xml:space="preserve">- </w:t>
            </w:r>
            <w:r w:rsidR="005E7FA3">
              <w:rPr>
                <w:rFonts w:ascii="Trebuchet MS" w:hAnsi="Trebuchet MS"/>
                <w:sz w:val="22"/>
                <w:szCs w:val="22"/>
              </w:rPr>
              <w:t xml:space="preserve">Ordonanța </w:t>
            </w:r>
            <w:r w:rsidRPr="004759E5">
              <w:rPr>
                <w:rFonts w:ascii="Trebuchet MS" w:hAnsi="Trebuchet MS"/>
                <w:sz w:val="22"/>
                <w:szCs w:val="22"/>
              </w:rPr>
              <w:t>G</w:t>
            </w:r>
            <w:r w:rsidR="005E7FA3">
              <w:rPr>
                <w:rFonts w:ascii="Trebuchet MS" w:hAnsi="Trebuchet MS"/>
                <w:sz w:val="22"/>
                <w:szCs w:val="22"/>
              </w:rPr>
              <w:t>uvernului</w:t>
            </w:r>
            <w:r w:rsidRPr="004759E5">
              <w:rPr>
                <w:rFonts w:ascii="Trebuchet MS" w:hAnsi="Trebuchet MS"/>
                <w:sz w:val="22"/>
                <w:szCs w:val="22"/>
              </w:rPr>
              <w:t xml:space="preserve"> nr. 97/1999 privind garantarea furnizării de servicii publice subvenţionate de transport rutier intern şi de transport pe căile nav</w:t>
            </w:r>
            <w:r w:rsidR="00CA26CF">
              <w:rPr>
                <w:rFonts w:ascii="Trebuchet MS" w:hAnsi="Trebuchet MS"/>
                <w:sz w:val="22"/>
                <w:szCs w:val="22"/>
              </w:rPr>
              <w:t>igabile interioare, republicată care a transpus la vremea respective in legislatia romana regulamentul CEE no 1191/1969</w:t>
            </w:r>
          </w:p>
          <w:p w:rsidR="004759E5" w:rsidRPr="004759E5" w:rsidRDefault="004759E5" w:rsidP="00DC5D5A">
            <w:pPr>
              <w:pStyle w:val="BodyText1"/>
              <w:shd w:val="clear" w:color="auto" w:fill="auto"/>
              <w:tabs>
                <w:tab w:val="left" w:pos="981"/>
              </w:tabs>
              <w:spacing w:after="0" w:line="240" w:lineRule="auto"/>
              <w:ind w:right="5"/>
              <w:jc w:val="both"/>
              <w:rPr>
                <w:rFonts w:ascii="Trebuchet MS" w:hAnsi="Trebuchet MS"/>
                <w:sz w:val="22"/>
                <w:szCs w:val="22"/>
              </w:rPr>
            </w:pPr>
            <w:r>
              <w:rPr>
                <w:rFonts w:ascii="Trebuchet MS" w:hAnsi="Trebuchet MS"/>
                <w:sz w:val="22"/>
                <w:szCs w:val="22"/>
              </w:rPr>
              <w:t xml:space="preserve">- </w:t>
            </w:r>
            <w:r w:rsidRPr="004759E5">
              <w:rPr>
                <w:rFonts w:ascii="Trebuchet MS" w:hAnsi="Trebuchet MS"/>
                <w:sz w:val="22"/>
                <w:szCs w:val="22"/>
              </w:rPr>
              <w:t>H</w:t>
            </w:r>
            <w:r w:rsidR="005E7FA3">
              <w:rPr>
                <w:rFonts w:ascii="Trebuchet MS" w:hAnsi="Trebuchet MS"/>
                <w:sz w:val="22"/>
                <w:szCs w:val="22"/>
              </w:rPr>
              <w:t xml:space="preserve">otărârea </w:t>
            </w:r>
            <w:r w:rsidRPr="004759E5">
              <w:rPr>
                <w:rFonts w:ascii="Trebuchet MS" w:hAnsi="Trebuchet MS"/>
                <w:sz w:val="22"/>
                <w:szCs w:val="22"/>
              </w:rPr>
              <w:t>G</w:t>
            </w:r>
            <w:r w:rsidR="005E7FA3">
              <w:rPr>
                <w:rFonts w:ascii="Trebuchet MS" w:hAnsi="Trebuchet MS"/>
                <w:sz w:val="22"/>
                <w:szCs w:val="22"/>
              </w:rPr>
              <w:t>uvernului</w:t>
            </w:r>
            <w:r w:rsidRPr="004759E5">
              <w:rPr>
                <w:rFonts w:ascii="Trebuchet MS" w:hAnsi="Trebuchet MS"/>
                <w:sz w:val="22"/>
                <w:szCs w:val="22"/>
              </w:rPr>
              <w:t xml:space="preserve"> nr. 595/2000 privind stabilirea serviciului public pentru transportul pasagerilor şi al mărfurilor de strictă necesitate între localităţile din Delta Dunării şi municipiul Tulcea, cu modificările ulterioare;</w:t>
            </w:r>
          </w:p>
          <w:p w:rsidR="004759E5" w:rsidRPr="0028247E" w:rsidRDefault="004759E5" w:rsidP="00DC5D5A">
            <w:pPr>
              <w:pStyle w:val="BodyText1"/>
              <w:shd w:val="clear" w:color="auto" w:fill="auto"/>
              <w:tabs>
                <w:tab w:val="left" w:pos="990"/>
              </w:tabs>
              <w:spacing w:after="120" w:line="240" w:lineRule="auto"/>
              <w:ind w:right="5"/>
              <w:jc w:val="both"/>
              <w:rPr>
                <w:rFonts w:ascii="Trebuchet MS" w:hAnsi="Trebuchet MS"/>
                <w:strike/>
                <w:sz w:val="22"/>
                <w:szCs w:val="22"/>
              </w:rPr>
            </w:pPr>
            <w:r>
              <w:rPr>
                <w:rFonts w:ascii="Trebuchet MS" w:hAnsi="Trebuchet MS"/>
                <w:sz w:val="22"/>
                <w:szCs w:val="22"/>
              </w:rPr>
              <w:lastRenderedPageBreak/>
              <w:t xml:space="preserve">- </w:t>
            </w:r>
            <w:r w:rsidRPr="007C312F">
              <w:rPr>
                <w:rFonts w:ascii="Trebuchet MS" w:hAnsi="Trebuchet MS"/>
                <w:sz w:val="22"/>
                <w:szCs w:val="22"/>
              </w:rPr>
              <w:t>Legea nr. 92/2007 a serviciilor de transport public local, cu modifică</w:t>
            </w:r>
            <w:r w:rsidR="00CF0C37" w:rsidRPr="007C312F">
              <w:rPr>
                <w:rFonts w:ascii="Trebuchet MS" w:hAnsi="Trebuchet MS"/>
                <w:sz w:val="22"/>
                <w:szCs w:val="22"/>
              </w:rPr>
              <w:t>rile şi completările ulterioare</w:t>
            </w:r>
            <w:r w:rsidR="007C312F" w:rsidRPr="007C312F">
              <w:rPr>
                <w:rFonts w:ascii="Trebuchet MS" w:hAnsi="Trebuchet MS"/>
                <w:sz w:val="22"/>
                <w:szCs w:val="22"/>
              </w:rPr>
              <w:t>.</w:t>
            </w:r>
          </w:p>
          <w:p w:rsidR="004759E5" w:rsidRPr="005E7FA3" w:rsidRDefault="004759E5" w:rsidP="00DC5D5A">
            <w:pPr>
              <w:pStyle w:val="Bodytext20"/>
              <w:shd w:val="clear" w:color="auto" w:fill="auto"/>
              <w:spacing w:before="0" w:after="120" w:line="240" w:lineRule="auto"/>
              <w:ind w:hanging="28"/>
              <w:jc w:val="both"/>
              <w:rPr>
                <w:rFonts w:ascii="Trebuchet MS" w:hAnsi="Trebuchet MS"/>
                <w:i/>
                <w:sz w:val="22"/>
                <w:szCs w:val="22"/>
              </w:rPr>
            </w:pPr>
            <w:r>
              <w:rPr>
                <w:rStyle w:val="Bodytext2NotBold"/>
                <w:rFonts w:ascii="Trebuchet MS" w:hAnsi="Trebuchet MS"/>
                <w:b w:val="0"/>
                <w:sz w:val="22"/>
                <w:szCs w:val="22"/>
              </w:rPr>
              <w:t xml:space="preserve">   </w:t>
            </w:r>
            <w:r w:rsidR="005E7FA3">
              <w:rPr>
                <w:rStyle w:val="Bodytext2NotBold"/>
                <w:rFonts w:ascii="Trebuchet MS" w:hAnsi="Trebuchet MS"/>
                <w:b w:val="0"/>
                <w:sz w:val="22"/>
                <w:szCs w:val="22"/>
              </w:rPr>
              <w:t>Articolul 8</w:t>
            </w:r>
            <w:r w:rsidRPr="005E7FA3">
              <w:rPr>
                <w:rStyle w:val="Bodytext2NotBold"/>
                <w:rFonts w:ascii="Trebuchet MS" w:hAnsi="Trebuchet MS"/>
                <w:b w:val="0"/>
                <w:sz w:val="22"/>
                <w:szCs w:val="22"/>
              </w:rPr>
              <w:t xml:space="preserve"> </w:t>
            </w:r>
            <w:r w:rsidR="005E7FA3">
              <w:rPr>
                <w:rStyle w:val="Bodytext2NotBold"/>
                <w:rFonts w:ascii="Trebuchet MS" w:hAnsi="Trebuchet MS"/>
                <w:b w:val="0"/>
                <w:sz w:val="22"/>
                <w:szCs w:val="22"/>
              </w:rPr>
              <w:t>alin. (1) din H.G. nr. 595/2000 prevede:</w:t>
            </w:r>
            <w:r w:rsidRPr="005E7FA3">
              <w:rPr>
                <w:rFonts w:ascii="Trebuchet MS" w:hAnsi="Trebuchet MS"/>
                <w:sz w:val="22"/>
                <w:szCs w:val="22"/>
              </w:rPr>
              <w:t xml:space="preserve"> </w:t>
            </w:r>
            <w:r w:rsidRPr="005E7FA3">
              <w:rPr>
                <w:rFonts w:ascii="Trebuchet MS" w:hAnsi="Trebuchet MS"/>
                <w:i/>
                <w:sz w:val="22"/>
                <w:szCs w:val="22"/>
              </w:rPr>
              <w:t>“serviciul public de transport fluvial de pasageri şi al mărfurilor de strictă necesitate între localităţile din Delta Dunării şi municipiul Tulcea va fi efectuat de Societatea Comercială “Navrom Delta” - S.A. Tulcea, în baza unui contract care se încheie cu Ministerul Transporturilor, abilitat în acest sens de Guvernul României”.</w:t>
            </w:r>
          </w:p>
          <w:p w:rsidR="004759E5" w:rsidRPr="005E7FA3" w:rsidRDefault="004759E5" w:rsidP="00DC5D5A">
            <w:pPr>
              <w:pStyle w:val="BodyText1"/>
              <w:shd w:val="clear" w:color="auto" w:fill="auto"/>
              <w:tabs>
                <w:tab w:val="left" w:pos="6518"/>
              </w:tabs>
              <w:spacing w:after="120" w:line="240" w:lineRule="auto"/>
              <w:ind w:hanging="28"/>
              <w:jc w:val="both"/>
              <w:rPr>
                <w:rFonts w:ascii="Trebuchet MS" w:hAnsi="Trebuchet MS"/>
                <w:sz w:val="22"/>
                <w:szCs w:val="22"/>
              </w:rPr>
            </w:pPr>
            <w:r w:rsidRPr="005E7FA3">
              <w:rPr>
                <w:rFonts w:ascii="Trebuchet MS" w:hAnsi="Trebuchet MS"/>
                <w:sz w:val="22"/>
                <w:szCs w:val="22"/>
              </w:rPr>
              <w:t xml:space="preserve">   Precizăm că în anul adoptării </w:t>
            </w:r>
            <w:r w:rsidRPr="005E7FA3">
              <w:rPr>
                <w:rStyle w:val="Bodytext2NotBold"/>
                <w:rFonts w:ascii="Trebuchet MS" w:hAnsi="Trebuchet MS"/>
                <w:b w:val="0"/>
                <w:sz w:val="22"/>
                <w:szCs w:val="22"/>
              </w:rPr>
              <w:t xml:space="preserve">H.G. nr. 595/2000 </w:t>
            </w:r>
            <w:r w:rsidR="008B5EC2" w:rsidRPr="005E7FA3">
              <w:rPr>
                <w:rFonts w:ascii="Trebuchet MS" w:hAnsi="Trebuchet MS"/>
                <w:sz w:val="22"/>
                <w:szCs w:val="22"/>
              </w:rPr>
              <w:t xml:space="preserve">această societate comercială era singura care </w:t>
            </w:r>
            <w:r w:rsidRPr="005E7FA3">
              <w:rPr>
                <w:rFonts w:ascii="Trebuchet MS" w:hAnsi="Trebuchet MS"/>
                <w:sz w:val="22"/>
                <w:szCs w:val="22"/>
              </w:rPr>
              <w:t>deţinea nave specializate cu o capacitate suficientă pentru a asigura transportul de persoane şi mărfuri de strictă necesitate, dispunea de pontoane de acostare, personal calificat şi îndeplinea condiţiile şi logistica necesare realizării acestei activităţi pe toată perioada anului şi pe toate rutele de transport din Delta Dunării</w:t>
            </w:r>
            <w:r w:rsidR="00223ECA" w:rsidRPr="005E7FA3">
              <w:rPr>
                <w:rFonts w:ascii="Trebuchet MS" w:hAnsi="Trebuchet MS"/>
                <w:sz w:val="22"/>
                <w:szCs w:val="22"/>
              </w:rPr>
              <w:t xml:space="preserve"> care să asigure preluarea tuturor </w:t>
            </w:r>
            <w:r w:rsidR="00223ECA" w:rsidRPr="005E7FA3">
              <w:rPr>
                <w:rFonts w:ascii="Trebuchet MS" w:hAnsi="Trebuchet MS"/>
                <w:color w:val="000000"/>
                <w:sz w:val="22"/>
                <w:szCs w:val="22"/>
                <w:shd w:val="clear" w:color="auto" w:fill="FFFFFF"/>
              </w:rPr>
              <w:t>persoanelor care beneficiază de acest serviciu precum și a mărfurilor de strictă necesitate.</w:t>
            </w:r>
          </w:p>
          <w:p w:rsidR="004759E5" w:rsidRPr="004759E5" w:rsidRDefault="008B5EC2" w:rsidP="00DC5D5A">
            <w:pPr>
              <w:pStyle w:val="Bodytext30"/>
              <w:shd w:val="clear" w:color="auto" w:fill="auto"/>
              <w:spacing w:before="0" w:after="120" w:line="240" w:lineRule="auto"/>
              <w:ind w:right="5" w:hanging="28"/>
              <w:rPr>
                <w:rFonts w:ascii="Trebuchet MS" w:hAnsi="Trebuchet MS"/>
                <w:sz w:val="22"/>
                <w:szCs w:val="22"/>
              </w:rPr>
            </w:pPr>
            <w:r>
              <w:rPr>
                <w:rStyle w:val="Bodytext3NotItalic"/>
                <w:rFonts w:ascii="Trebuchet MS" w:hAnsi="Trebuchet MS"/>
                <w:i w:val="0"/>
                <w:sz w:val="22"/>
                <w:szCs w:val="22"/>
              </w:rPr>
              <w:t xml:space="preserve">   A</w:t>
            </w:r>
            <w:r w:rsidR="004759E5" w:rsidRPr="004759E5">
              <w:rPr>
                <w:rStyle w:val="Bodytext3NotItalic"/>
                <w:rFonts w:ascii="Trebuchet MS" w:hAnsi="Trebuchet MS"/>
                <w:i w:val="0"/>
                <w:sz w:val="22"/>
                <w:szCs w:val="22"/>
              </w:rPr>
              <w:t xml:space="preserve">vând în vedere prevederile </w:t>
            </w:r>
            <w:r w:rsidR="004759E5" w:rsidRPr="00D61605">
              <w:rPr>
                <w:rStyle w:val="Bodytext3NotItalic"/>
                <w:rFonts w:ascii="Trebuchet MS" w:hAnsi="Trebuchet MS"/>
                <w:i w:val="0"/>
                <w:sz w:val="22"/>
                <w:szCs w:val="22"/>
              </w:rPr>
              <w:t>art. 8. alin. (2) din H.G. nr</w:t>
            </w:r>
            <w:r w:rsidR="006E7E31" w:rsidRPr="00D61605">
              <w:rPr>
                <w:rStyle w:val="Bodytext3NotItalic"/>
                <w:rFonts w:ascii="Trebuchet MS" w:hAnsi="Trebuchet MS"/>
                <w:i w:val="0"/>
                <w:sz w:val="22"/>
                <w:szCs w:val="22"/>
              </w:rPr>
              <w:t>.</w:t>
            </w:r>
            <w:r w:rsidR="004759E5" w:rsidRPr="004759E5">
              <w:rPr>
                <w:rStyle w:val="Bodytext3NotItalic"/>
                <w:rFonts w:ascii="Trebuchet MS" w:hAnsi="Trebuchet MS"/>
                <w:i w:val="0"/>
                <w:sz w:val="22"/>
                <w:szCs w:val="22"/>
                <w:u w:val="single"/>
              </w:rPr>
              <w:t xml:space="preserve"> 595/2000</w:t>
            </w:r>
            <w:r w:rsidR="004759E5" w:rsidRPr="004759E5">
              <w:rPr>
                <w:rStyle w:val="Bodytext3NotItalic"/>
                <w:rFonts w:ascii="Trebuchet MS" w:hAnsi="Trebuchet MS"/>
                <w:i w:val="0"/>
                <w:sz w:val="22"/>
                <w:szCs w:val="22"/>
              </w:rPr>
              <w:t>, conform cărora</w:t>
            </w:r>
            <w:r w:rsidR="004759E5" w:rsidRPr="004759E5">
              <w:rPr>
                <w:rStyle w:val="Bodytext3NotItalic"/>
                <w:rFonts w:ascii="Trebuchet MS" w:hAnsi="Trebuchet MS"/>
                <w:sz w:val="22"/>
                <w:szCs w:val="22"/>
              </w:rPr>
              <w:t xml:space="preserve"> </w:t>
            </w:r>
            <w:r w:rsidR="004759E5" w:rsidRPr="008B5EC2">
              <w:rPr>
                <w:rStyle w:val="Bodytext3Spacing-1pt"/>
                <w:rFonts w:ascii="Trebuchet MS" w:eastAsia="MS Gothic" w:hAnsi="Trebuchet MS"/>
                <w:i/>
                <w:sz w:val="22"/>
                <w:szCs w:val="22"/>
              </w:rPr>
              <w:t>„în</w:t>
            </w:r>
            <w:r w:rsidR="004759E5" w:rsidRPr="008B5EC2">
              <w:rPr>
                <w:rFonts w:ascii="Trebuchet MS" w:hAnsi="Trebuchet MS"/>
                <w:i/>
                <w:sz w:val="22"/>
                <w:szCs w:val="22"/>
              </w:rPr>
              <w:t xml:space="preserve"> cazul în care în perioada următoare vor mai apărea şi alţi operatori care să dispună de capacităţi de transport similare, serviciul public de transport între localităţile din Delta Dunării şi municipiul Tulcea va fi încredinţat în regim concurenţial”</w:t>
            </w:r>
            <w:r w:rsidR="004759E5" w:rsidRPr="004759E5">
              <w:rPr>
                <w:rFonts w:ascii="Trebuchet MS" w:hAnsi="Trebuchet MS"/>
                <w:sz w:val="22"/>
                <w:szCs w:val="22"/>
              </w:rPr>
              <w:t>,</w:t>
            </w:r>
            <w:r w:rsidR="004759E5" w:rsidRPr="004759E5">
              <w:rPr>
                <w:rStyle w:val="Bodytext3BoldNotItalic"/>
                <w:rFonts w:ascii="Trebuchet MS" w:hAnsi="Trebuchet MS"/>
                <w:i w:val="0"/>
                <w:sz w:val="22"/>
                <w:szCs w:val="22"/>
              </w:rPr>
              <w:t xml:space="preserve"> </w:t>
            </w:r>
            <w:r w:rsidR="004759E5" w:rsidRPr="004759E5">
              <w:rPr>
                <w:rStyle w:val="Bodytext3BoldNotItalic"/>
                <w:rFonts w:ascii="Trebuchet MS" w:hAnsi="Trebuchet MS"/>
                <w:b w:val="0"/>
                <w:i w:val="0"/>
                <w:sz w:val="22"/>
                <w:szCs w:val="22"/>
                <w:u w:val="single"/>
              </w:rPr>
              <w:t>Ministerul Transporturilor a iniţiat în 2006</w:t>
            </w:r>
            <w:r w:rsidR="005E7FA3">
              <w:rPr>
                <w:rStyle w:val="Bodytext3BoldNotItalic"/>
                <w:rFonts w:ascii="Trebuchet MS" w:hAnsi="Trebuchet MS"/>
                <w:b w:val="0"/>
                <w:i w:val="0"/>
                <w:sz w:val="22"/>
                <w:szCs w:val="22"/>
                <w:u w:val="single"/>
              </w:rPr>
              <w:t>,</w:t>
            </w:r>
            <w:r w:rsidR="004759E5" w:rsidRPr="004759E5">
              <w:rPr>
                <w:rStyle w:val="Bodytext3BoldNotItalic"/>
                <w:rFonts w:ascii="Trebuchet MS" w:hAnsi="Trebuchet MS"/>
                <w:b w:val="0"/>
                <w:i w:val="0"/>
                <w:sz w:val="22"/>
                <w:szCs w:val="22"/>
                <w:u w:val="single"/>
              </w:rPr>
              <w:t xml:space="preserve"> 2011 </w:t>
            </w:r>
            <w:r w:rsidR="005E7FA3">
              <w:rPr>
                <w:rStyle w:val="Bodytext3BoldNotItalic"/>
                <w:rFonts w:ascii="Trebuchet MS" w:hAnsi="Trebuchet MS"/>
                <w:b w:val="0"/>
                <w:i w:val="0"/>
                <w:sz w:val="22"/>
                <w:szCs w:val="22"/>
                <w:u w:val="single"/>
              </w:rPr>
              <w:t xml:space="preserve">și 2015 </w:t>
            </w:r>
            <w:r w:rsidR="004759E5" w:rsidRPr="004759E5">
              <w:rPr>
                <w:rStyle w:val="Bodytext3BoldNotItalic"/>
                <w:rFonts w:ascii="Trebuchet MS" w:hAnsi="Trebuchet MS"/>
                <w:b w:val="0"/>
                <w:i w:val="0"/>
                <w:sz w:val="22"/>
                <w:szCs w:val="22"/>
                <w:u w:val="single"/>
              </w:rPr>
              <w:t>proceduri de achiziţii publice (licitaţie deschisă) pentru atribuirea contractului de achiziţie publică având ca obiect</w:t>
            </w:r>
            <w:r w:rsidR="004759E5" w:rsidRPr="004759E5">
              <w:rPr>
                <w:rStyle w:val="Bodytext3Bold"/>
                <w:rFonts w:ascii="Trebuchet MS" w:hAnsi="Trebuchet MS"/>
                <w:b w:val="0"/>
                <w:i/>
                <w:sz w:val="22"/>
                <w:szCs w:val="22"/>
                <w:u w:val="single"/>
              </w:rPr>
              <w:t xml:space="preserve"> „</w:t>
            </w:r>
            <w:r w:rsidRPr="008B5EC2">
              <w:rPr>
                <w:rStyle w:val="Bodytext3Bold"/>
                <w:rFonts w:ascii="Trebuchet MS" w:hAnsi="Trebuchet MS"/>
                <w:b w:val="0"/>
                <w:i/>
                <w:sz w:val="22"/>
                <w:szCs w:val="22"/>
              </w:rPr>
              <w:t>T</w:t>
            </w:r>
            <w:r w:rsidR="004759E5" w:rsidRPr="004759E5">
              <w:rPr>
                <w:rStyle w:val="Bodytext3Bold"/>
                <w:rFonts w:ascii="Trebuchet MS" w:hAnsi="Trebuchet MS"/>
                <w:b w:val="0"/>
                <w:i/>
                <w:sz w:val="22"/>
                <w:szCs w:val="22"/>
                <w:u w:val="single"/>
              </w:rPr>
              <w:t>ransportul pasagerilor şi al mărfurilor de strictă necesitate între localităţile din Delta Dunării şi municipiul Tulcea”</w:t>
            </w:r>
            <w:r w:rsidR="004759E5" w:rsidRPr="004759E5">
              <w:rPr>
                <w:rStyle w:val="Bodytext3Bold"/>
                <w:rFonts w:ascii="Trebuchet MS" w:hAnsi="Trebuchet MS"/>
                <w:b w:val="0"/>
                <w:sz w:val="22"/>
                <w:szCs w:val="22"/>
              </w:rPr>
              <w:t>,</w:t>
            </w:r>
            <w:r w:rsidR="004759E5" w:rsidRPr="004759E5">
              <w:rPr>
                <w:rStyle w:val="Bodytext3BoldNotItalic"/>
                <w:rFonts w:ascii="Trebuchet MS" w:hAnsi="Trebuchet MS"/>
                <w:b w:val="0"/>
                <w:sz w:val="22"/>
                <w:szCs w:val="22"/>
              </w:rPr>
              <w:t xml:space="preserve"> </w:t>
            </w:r>
            <w:r w:rsidR="004759E5" w:rsidRPr="004759E5">
              <w:rPr>
                <w:rStyle w:val="Bodytext3BoldNotItalic"/>
                <w:rFonts w:ascii="Trebuchet MS" w:hAnsi="Trebuchet MS"/>
                <w:b w:val="0"/>
                <w:i w:val="0"/>
                <w:sz w:val="22"/>
                <w:szCs w:val="22"/>
              </w:rPr>
              <w:t xml:space="preserve">acestea fiind finalizate cu </w:t>
            </w:r>
            <w:r w:rsidR="004759E5" w:rsidRPr="004759E5">
              <w:rPr>
                <w:rStyle w:val="BodytextBold"/>
                <w:rFonts w:ascii="Trebuchet MS" w:eastAsiaTheme="minorHAnsi" w:hAnsi="Trebuchet MS"/>
                <w:b w:val="0"/>
                <w:sz w:val="22"/>
                <w:szCs w:val="22"/>
              </w:rPr>
              <w:t>încheierea unor acorduri cadru pe perioade de</w:t>
            </w:r>
            <w:r w:rsidR="004759E5" w:rsidRPr="004759E5">
              <w:rPr>
                <w:rFonts w:ascii="Trebuchet MS" w:hAnsi="Trebuchet MS"/>
                <w:b/>
                <w:sz w:val="22"/>
                <w:szCs w:val="22"/>
              </w:rPr>
              <w:t xml:space="preserve"> </w:t>
            </w:r>
            <w:r w:rsidR="004759E5" w:rsidRPr="004759E5">
              <w:rPr>
                <w:rFonts w:ascii="Trebuchet MS" w:hAnsi="Trebuchet MS"/>
                <w:sz w:val="22"/>
                <w:szCs w:val="22"/>
              </w:rPr>
              <w:t>4</w:t>
            </w:r>
            <w:r w:rsidR="004759E5" w:rsidRPr="004759E5">
              <w:rPr>
                <w:rStyle w:val="BodytextBold"/>
                <w:rFonts w:ascii="Trebuchet MS" w:eastAsiaTheme="minorHAnsi" w:hAnsi="Trebuchet MS"/>
                <w:b w:val="0"/>
                <w:sz w:val="22"/>
                <w:szCs w:val="22"/>
              </w:rPr>
              <w:t xml:space="preserve"> ani.</w:t>
            </w:r>
            <w:r w:rsidR="004759E5" w:rsidRPr="004759E5">
              <w:rPr>
                <w:rFonts w:ascii="Trebuchet MS" w:hAnsi="Trebuchet MS"/>
                <w:sz w:val="22"/>
                <w:szCs w:val="22"/>
              </w:rPr>
              <w:t xml:space="preserve"> Menţionăm că în cadrul fiecărei proceduri a fost depusă o singură ofertă, respectiv cea </w:t>
            </w:r>
            <w:r w:rsidR="005E7FA3">
              <w:rPr>
                <w:rFonts w:ascii="Trebuchet MS" w:hAnsi="Trebuchet MS"/>
                <w:sz w:val="22"/>
                <w:szCs w:val="22"/>
              </w:rPr>
              <w:t xml:space="preserve">a </w:t>
            </w:r>
            <w:r w:rsidR="004759E5" w:rsidRPr="004759E5">
              <w:rPr>
                <w:rFonts w:ascii="Trebuchet MS" w:hAnsi="Trebuchet MS"/>
                <w:sz w:val="22"/>
                <w:szCs w:val="22"/>
              </w:rPr>
              <w:t xml:space="preserve">S.C. NAVROM DELTA S.A. Tulcea, motiv pentru </w:t>
            </w:r>
            <w:r>
              <w:rPr>
                <w:rFonts w:ascii="Trebuchet MS" w:hAnsi="Trebuchet MS"/>
                <w:sz w:val="22"/>
                <w:szCs w:val="22"/>
              </w:rPr>
              <w:t xml:space="preserve">care toate </w:t>
            </w:r>
            <w:r w:rsidR="004759E5" w:rsidRPr="004759E5">
              <w:rPr>
                <w:rFonts w:ascii="Trebuchet MS" w:hAnsi="Trebuchet MS"/>
                <w:sz w:val="22"/>
                <w:szCs w:val="22"/>
              </w:rPr>
              <w:t>acorduri</w:t>
            </w:r>
            <w:r>
              <w:rPr>
                <w:rFonts w:ascii="Trebuchet MS" w:hAnsi="Trebuchet MS"/>
                <w:sz w:val="22"/>
                <w:szCs w:val="22"/>
              </w:rPr>
              <w:t>le</w:t>
            </w:r>
            <w:r w:rsidR="004759E5" w:rsidRPr="004759E5">
              <w:rPr>
                <w:rFonts w:ascii="Trebuchet MS" w:hAnsi="Trebuchet MS"/>
                <w:sz w:val="22"/>
                <w:szCs w:val="22"/>
              </w:rPr>
              <w:t xml:space="preserve"> cadru au fost încheiate cu </w:t>
            </w:r>
            <w:r>
              <w:rPr>
                <w:rFonts w:ascii="Trebuchet MS" w:hAnsi="Trebuchet MS"/>
                <w:sz w:val="22"/>
                <w:szCs w:val="22"/>
              </w:rPr>
              <w:t xml:space="preserve">acest </w:t>
            </w:r>
            <w:r w:rsidR="004759E5" w:rsidRPr="004759E5">
              <w:rPr>
                <w:rFonts w:ascii="Trebuchet MS" w:hAnsi="Trebuchet MS"/>
                <w:sz w:val="22"/>
                <w:szCs w:val="22"/>
              </w:rPr>
              <w:t>operator</w:t>
            </w:r>
            <w:r>
              <w:rPr>
                <w:rFonts w:ascii="Trebuchet MS" w:hAnsi="Trebuchet MS"/>
                <w:sz w:val="22"/>
                <w:szCs w:val="22"/>
              </w:rPr>
              <w:t xml:space="preserve">. </w:t>
            </w:r>
          </w:p>
          <w:p w:rsidR="004759E5" w:rsidRPr="002A034C" w:rsidRDefault="008B5EC2" w:rsidP="00DC5D5A">
            <w:pPr>
              <w:pStyle w:val="Bodytext20"/>
              <w:shd w:val="clear" w:color="auto" w:fill="auto"/>
              <w:spacing w:before="0" w:after="120" w:line="240" w:lineRule="auto"/>
              <w:ind w:right="5" w:hanging="28"/>
              <w:jc w:val="both"/>
              <w:rPr>
                <w:rStyle w:val="Bodytext2Italic"/>
                <w:rFonts w:ascii="Trebuchet MS" w:eastAsiaTheme="minorHAnsi" w:hAnsi="Trebuchet MS"/>
                <w:sz w:val="22"/>
                <w:szCs w:val="22"/>
              </w:rPr>
            </w:pPr>
            <w:r w:rsidRPr="002A034C">
              <w:rPr>
                <w:rFonts w:ascii="Trebuchet MS" w:hAnsi="Trebuchet MS"/>
                <w:sz w:val="22"/>
                <w:szCs w:val="22"/>
              </w:rPr>
              <w:t xml:space="preserve">   </w:t>
            </w:r>
            <w:r w:rsidR="004759E5" w:rsidRPr="002A034C">
              <w:rPr>
                <w:rFonts w:ascii="Trebuchet MS" w:hAnsi="Trebuchet MS"/>
                <w:sz w:val="22"/>
                <w:szCs w:val="22"/>
              </w:rPr>
              <w:t>Astfel, în prezent, între Ministerul Transporturilor şi S.C. NAVROM DELTA S.A. Tulcea este încheiat Acordul</w:t>
            </w:r>
            <w:r w:rsidR="00DC5D5A">
              <w:rPr>
                <w:rFonts w:ascii="Trebuchet MS" w:hAnsi="Trebuchet MS"/>
                <w:sz w:val="22"/>
                <w:szCs w:val="22"/>
              </w:rPr>
              <w:t>-</w:t>
            </w:r>
            <w:r w:rsidR="004759E5" w:rsidRPr="002A034C">
              <w:rPr>
                <w:rFonts w:ascii="Trebuchet MS" w:hAnsi="Trebuchet MS"/>
                <w:sz w:val="22"/>
                <w:szCs w:val="22"/>
              </w:rPr>
              <w:t xml:space="preserve">cadru de servicii nr. </w:t>
            </w:r>
            <w:r w:rsidRPr="002A034C">
              <w:rPr>
                <w:rFonts w:ascii="Trebuchet MS" w:hAnsi="Trebuchet MS"/>
                <w:sz w:val="22"/>
                <w:szCs w:val="22"/>
              </w:rPr>
              <w:t>49190</w:t>
            </w:r>
            <w:r w:rsidR="004759E5" w:rsidRPr="002A034C">
              <w:rPr>
                <w:rFonts w:ascii="Trebuchet MS" w:hAnsi="Trebuchet MS"/>
                <w:sz w:val="22"/>
                <w:szCs w:val="22"/>
              </w:rPr>
              <w:t>/</w:t>
            </w:r>
            <w:r w:rsidRPr="002A034C">
              <w:rPr>
                <w:rFonts w:ascii="Trebuchet MS" w:hAnsi="Trebuchet MS"/>
                <w:sz w:val="22"/>
                <w:szCs w:val="22"/>
              </w:rPr>
              <w:t>31.12.2015</w:t>
            </w:r>
            <w:r w:rsidR="004759E5" w:rsidRPr="002A034C">
              <w:rPr>
                <w:rFonts w:ascii="Trebuchet MS" w:hAnsi="Trebuchet MS"/>
                <w:sz w:val="22"/>
                <w:szCs w:val="22"/>
              </w:rPr>
              <w:t xml:space="preserve"> cu o durată de 4 ani, respectiv pentru perioada 01.01.201</w:t>
            </w:r>
            <w:r w:rsidRPr="002A034C">
              <w:rPr>
                <w:rFonts w:ascii="Trebuchet MS" w:hAnsi="Trebuchet MS"/>
                <w:sz w:val="22"/>
                <w:szCs w:val="22"/>
              </w:rPr>
              <w:t>6</w:t>
            </w:r>
            <w:r w:rsidR="002B3532" w:rsidRPr="002A034C">
              <w:rPr>
                <w:rFonts w:ascii="Trebuchet MS" w:hAnsi="Trebuchet MS"/>
                <w:sz w:val="22"/>
                <w:szCs w:val="22"/>
              </w:rPr>
              <w:t xml:space="preserve"> - 31.12.2019</w:t>
            </w:r>
            <w:r w:rsidR="004759E5" w:rsidRPr="002A034C">
              <w:rPr>
                <w:rFonts w:ascii="Trebuchet MS" w:hAnsi="Trebuchet MS"/>
                <w:sz w:val="22"/>
                <w:szCs w:val="22"/>
              </w:rPr>
              <w:t>, pentru asigurarea ,,</w:t>
            </w:r>
            <w:r w:rsidR="004759E5" w:rsidRPr="002A034C">
              <w:rPr>
                <w:rStyle w:val="Bodytext2Italic"/>
                <w:rFonts w:ascii="Trebuchet MS" w:eastAsiaTheme="minorHAnsi" w:hAnsi="Trebuchet MS"/>
                <w:sz w:val="22"/>
                <w:szCs w:val="22"/>
              </w:rPr>
              <w:t>Serviciului public pentru transportul pasagerilor şi al mărfurilor de strictă necesitate între localităţile din Delta Dunării şi municipiul Tulcea".</w:t>
            </w:r>
          </w:p>
          <w:p w:rsidR="004759E5" w:rsidRPr="008B5EC2" w:rsidRDefault="002B3532" w:rsidP="00DC5D5A">
            <w:pPr>
              <w:pStyle w:val="BodyText1"/>
              <w:shd w:val="clear" w:color="auto" w:fill="auto"/>
              <w:tabs>
                <w:tab w:val="left" w:pos="6518"/>
              </w:tabs>
              <w:spacing w:after="120" w:line="240" w:lineRule="auto"/>
              <w:ind w:right="5" w:hanging="28"/>
              <w:jc w:val="both"/>
              <w:rPr>
                <w:rFonts w:ascii="Trebuchet MS" w:hAnsi="Trebuchet MS"/>
                <w:sz w:val="22"/>
                <w:szCs w:val="22"/>
              </w:rPr>
            </w:pPr>
            <w:r>
              <w:rPr>
                <w:rFonts w:ascii="Trebuchet MS" w:hAnsi="Trebuchet MS"/>
                <w:sz w:val="22"/>
                <w:szCs w:val="22"/>
              </w:rPr>
              <w:t xml:space="preserve">   </w:t>
            </w:r>
            <w:r w:rsidR="004759E5" w:rsidRPr="008B5EC2">
              <w:rPr>
                <w:rFonts w:ascii="Trebuchet MS" w:hAnsi="Trebuchet MS"/>
                <w:sz w:val="22"/>
                <w:szCs w:val="22"/>
              </w:rPr>
              <w:t>În baza acestui acord</w:t>
            </w:r>
            <w:r w:rsidR="007C312F">
              <w:rPr>
                <w:rFonts w:ascii="Trebuchet MS" w:hAnsi="Trebuchet MS"/>
                <w:sz w:val="22"/>
                <w:szCs w:val="22"/>
              </w:rPr>
              <w:t>-</w:t>
            </w:r>
            <w:r w:rsidR="004759E5" w:rsidRPr="008B5EC2">
              <w:rPr>
                <w:rFonts w:ascii="Trebuchet MS" w:hAnsi="Trebuchet MS"/>
                <w:sz w:val="22"/>
                <w:szCs w:val="22"/>
              </w:rPr>
              <w:t xml:space="preserve">cadru, transportul </w:t>
            </w:r>
            <w:r w:rsidRPr="002B3532">
              <w:rPr>
                <w:rStyle w:val="Bodytext2Italic"/>
                <w:rFonts w:ascii="Trebuchet MS" w:eastAsiaTheme="minorHAnsi" w:hAnsi="Trebuchet MS"/>
                <w:i w:val="0"/>
                <w:sz w:val="22"/>
                <w:szCs w:val="22"/>
              </w:rPr>
              <w:t>pasagerilor şi al mărfurilor de strictă necesitate între localităţile din Delta Dunării şi municipiul Tulcea</w:t>
            </w:r>
            <w:r w:rsidRPr="008B5EC2">
              <w:rPr>
                <w:rFonts w:ascii="Trebuchet MS" w:hAnsi="Trebuchet MS"/>
                <w:sz w:val="22"/>
                <w:szCs w:val="22"/>
              </w:rPr>
              <w:t xml:space="preserve"> </w:t>
            </w:r>
            <w:r w:rsidR="004759E5" w:rsidRPr="008B5EC2">
              <w:rPr>
                <w:rFonts w:ascii="Trebuchet MS" w:hAnsi="Trebuchet MS"/>
                <w:sz w:val="22"/>
                <w:szCs w:val="22"/>
              </w:rPr>
              <w:t>este organizat şi</w:t>
            </w:r>
            <w:r>
              <w:rPr>
                <w:rFonts w:ascii="Trebuchet MS" w:hAnsi="Trebuchet MS"/>
                <w:sz w:val="22"/>
                <w:szCs w:val="22"/>
              </w:rPr>
              <w:t xml:space="preserve"> asigurat prin curse regulate cu</w:t>
            </w:r>
            <w:r w:rsidR="004759E5" w:rsidRPr="008B5EC2">
              <w:rPr>
                <w:rFonts w:ascii="Trebuchet MS" w:hAnsi="Trebuchet MS"/>
                <w:sz w:val="22"/>
                <w:szCs w:val="22"/>
              </w:rPr>
              <w:t xml:space="preserve"> nave de pasageri rapide </w:t>
            </w:r>
            <w:r>
              <w:rPr>
                <w:rFonts w:ascii="Trebuchet MS" w:hAnsi="Trebuchet MS"/>
                <w:sz w:val="22"/>
                <w:szCs w:val="22"/>
              </w:rPr>
              <w:t>și</w:t>
            </w:r>
            <w:r w:rsidR="004759E5" w:rsidRPr="008B5EC2">
              <w:rPr>
                <w:rFonts w:ascii="Trebuchet MS" w:hAnsi="Trebuchet MS"/>
                <w:sz w:val="22"/>
                <w:szCs w:val="22"/>
              </w:rPr>
              <w:t xml:space="preserve"> nave clasice pe următoarele rute:</w:t>
            </w:r>
          </w:p>
          <w:p w:rsidR="004759E5" w:rsidRPr="008B5EC2" w:rsidRDefault="004759E5" w:rsidP="00DC5D5A">
            <w:pPr>
              <w:pStyle w:val="BodyText1"/>
              <w:numPr>
                <w:ilvl w:val="0"/>
                <w:numId w:val="8"/>
              </w:numPr>
              <w:shd w:val="clear" w:color="auto" w:fill="auto"/>
              <w:tabs>
                <w:tab w:val="left" w:pos="800"/>
              </w:tabs>
              <w:spacing w:after="0" w:line="240" w:lineRule="auto"/>
              <w:ind w:right="5" w:hanging="28"/>
              <w:jc w:val="both"/>
              <w:rPr>
                <w:rFonts w:ascii="Trebuchet MS" w:hAnsi="Trebuchet MS"/>
                <w:sz w:val="22"/>
                <w:szCs w:val="22"/>
              </w:rPr>
            </w:pPr>
            <w:r w:rsidRPr="002B3532">
              <w:rPr>
                <w:rFonts w:ascii="Trebuchet MS" w:hAnsi="Trebuchet MS"/>
                <w:i/>
                <w:sz w:val="22"/>
                <w:szCs w:val="22"/>
              </w:rPr>
              <w:t>Tulcea - Ceatalchioi - Plaur - Pardina - Tatanir - Chilia Veche - Periprava şi retur:</w:t>
            </w:r>
            <w:r w:rsidRPr="008B5EC2">
              <w:rPr>
                <w:rFonts w:ascii="Trebuchet MS" w:hAnsi="Trebuchet MS"/>
                <w:sz w:val="22"/>
                <w:szCs w:val="22"/>
              </w:rPr>
              <w:t xml:space="preserve"> 3 curse/săptămână în extrasezon şi 4 curse/săptămână în sezon;</w:t>
            </w:r>
          </w:p>
          <w:p w:rsidR="004759E5" w:rsidRPr="008B5EC2" w:rsidRDefault="004759E5" w:rsidP="00DC5D5A">
            <w:pPr>
              <w:pStyle w:val="BodyText1"/>
              <w:numPr>
                <w:ilvl w:val="0"/>
                <w:numId w:val="8"/>
              </w:numPr>
              <w:shd w:val="clear" w:color="auto" w:fill="auto"/>
              <w:tabs>
                <w:tab w:val="left" w:pos="800"/>
              </w:tabs>
              <w:spacing w:after="0" w:line="240" w:lineRule="auto"/>
              <w:ind w:right="5" w:hanging="28"/>
              <w:jc w:val="both"/>
              <w:rPr>
                <w:rFonts w:ascii="Trebuchet MS" w:hAnsi="Trebuchet MS"/>
                <w:sz w:val="22"/>
                <w:szCs w:val="22"/>
              </w:rPr>
            </w:pPr>
            <w:r w:rsidRPr="002B3532">
              <w:rPr>
                <w:rFonts w:ascii="Trebuchet MS" w:hAnsi="Trebuchet MS"/>
                <w:i/>
                <w:sz w:val="22"/>
                <w:szCs w:val="22"/>
              </w:rPr>
              <w:t xml:space="preserve">Tulcea - Partizani - Maliuc - Gorgova - Crişan - Sulina şi retur: </w:t>
            </w:r>
            <w:r w:rsidRPr="008B5EC2">
              <w:rPr>
                <w:rFonts w:ascii="Trebuchet MS" w:hAnsi="Trebuchet MS"/>
                <w:sz w:val="22"/>
                <w:szCs w:val="22"/>
              </w:rPr>
              <w:t xml:space="preserve">5 curse/săptămână în extrasezon şi </w:t>
            </w:r>
            <w:r w:rsidR="002B3532">
              <w:rPr>
                <w:rFonts w:ascii="Trebuchet MS" w:hAnsi="Trebuchet MS"/>
                <w:sz w:val="22"/>
                <w:szCs w:val="22"/>
              </w:rPr>
              <w:t>7</w:t>
            </w:r>
            <w:r w:rsidRPr="008B5EC2">
              <w:rPr>
                <w:rFonts w:ascii="Trebuchet MS" w:hAnsi="Trebuchet MS"/>
                <w:sz w:val="22"/>
                <w:szCs w:val="22"/>
              </w:rPr>
              <w:t xml:space="preserve"> curse/săptămână în sezon;</w:t>
            </w:r>
          </w:p>
          <w:p w:rsidR="004759E5" w:rsidRPr="008B5EC2" w:rsidRDefault="004759E5" w:rsidP="00DC5D5A">
            <w:pPr>
              <w:pStyle w:val="BodyText1"/>
              <w:numPr>
                <w:ilvl w:val="0"/>
                <w:numId w:val="8"/>
              </w:numPr>
              <w:shd w:val="clear" w:color="auto" w:fill="auto"/>
              <w:tabs>
                <w:tab w:val="left" w:pos="800"/>
              </w:tabs>
              <w:spacing w:after="0" w:line="240" w:lineRule="auto"/>
              <w:ind w:right="5" w:hanging="28"/>
              <w:jc w:val="both"/>
              <w:rPr>
                <w:rFonts w:ascii="Trebuchet MS" w:hAnsi="Trebuchet MS"/>
                <w:sz w:val="22"/>
                <w:szCs w:val="22"/>
              </w:rPr>
            </w:pPr>
            <w:r w:rsidRPr="002B3532">
              <w:rPr>
                <w:rFonts w:ascii="Trebuchet MS" w:hAnsi="Trebuchet MS"/>
                <w:i/>
                <w:sz w:val="22"/>
                <w:szCs w:val="22"/>
              </w:rPr>
              <w:lastRenderedPageBreak/>
              <w:t xml:space="preserve">Tulcea - Băltenii de Jos - Mahmudia - Sfântu Gheorghe şi retur: </w:t>
            </w:r>
            <w:r w:rsidRPr="008B5EC2">
              <w:rPr>
                <w:rFonts w:ascii="Trebuchet MS" w:hAnsi="Trebuchet MS"/>
                <w:sz w:val="22"/>
                <w:szCs w:val="22"/>
              </w:rPr>
              <w:t xml:space="preserve">3 curse/săptămână în extrasezon şi </w:t>
            </w:r>
            <w:r w:rsidR="00277DE5">
              <w:rPr>
                <w:rFonts w:ascii="Trebuchet MS" w:hAnsi="Trebuchet MS"/>
                <w:sz w:val="22"/>
                <w:szCs w:val="22"/>
              </w:rPr>
              <w:t>6</w:t>
            </w:r>
            <w:r w:rsidRPr="008B5EC2">
              <w:rPr>
                <w:rFonts w:ascii="Trebuchet MS" w:hAnsi="Trebuchet MS"/>
                <w:sz w:val="22"/>
                <w:szCs w:val="22"/>
              </w:rPr>
              <w:t xml:space="preserve"> curse/săptămână în sezon;</w:t>
            </w:r>
          </w:p>
          <w:p w:rsidR="00277DE5" w:rsidRPr="008B5EC2" w:rsidRDefault="004759E5" w:rsidP="00DC5D5A">
            <w:pPr>
              <w:pStyle w:val="BodyText1"/>
              <w:numPr>
                <w:ilvl w:val="0"/>
                <w:numId w:val="8"/>
              </w:numPr>
              <w:shd w:val="clear" w:color="auto" w:fill="auto"/>
              <w:tabs>
                <w:tab w:val="left" w:pos="800"/>
              </w:tabs>
              <w:spacing w:after="0" w:line="240" w:lineRule="auto"/>
              <w:ind w:right="5" w:hanging="28"/>
              <w:jc w:val="both"/>
              <w:rPr>
                <w:rFonts w:ascii="Trebuchet MS" w:hAnsi="Trebuchet MS"/>
                <w:sz w:val="22"/>
                <w:szCs w:val="22"/>
              </w:rPr>
            </w:pPr>
            <w:r w:rsidRPr="002B3532">
              <w:rPr>
                <w:rFonts w:ascii="Trebuchet MS" w:hAnsi="Trebuchet MS"/>
                <w:i/>
                <w:sz w:val="22"/>
                <w:szCs w:val="22"/>
              </w:rPr>
              <w:t>Crişan - Mila 23</w:t>
            </w:r>
            <w:r w:rsidRPr="008B5EC2">
              <w:rPr>
                <w:rFonts w:ascii="Trebuchet MS" w:hAnsi="Trebuchet MS"/>
                <w:sz w:val="22"/>
                <w:szCs w:val="22"/>
              </w:rPr>
              <w:t xml:space="preserve"> şi retur</w:t>
            </w:r>
            <w:r w:rsidR="00277DE5">
              <w:rPr>
                <w:rFonts w:ascii="Trebuchet MS" w:hAnsi="Trebuchet MS"/>
                <w:sz w:val="22"/>
                <w:szCs w:val="22"/>
              </w:rPr>
              <w:t>:</w:t>
            </w:r>
            <w:r w:rsidR="00277DE5" w:rsidRPr="008B5EC2">
              <w:rPr>
                <w:rFonts w:ascii="Trebuchet MS" w:hAnsi="Trebuchet MS"/>
                <w:sz w:val="22"/>
                <w:szCs w:val="22"/>
              </w:rPr>
              <w:t xml:space="preserve"> </w:t>
            </w:r>
            <w:r w:rsidR="00277DE5">
              <w:rPr>
                <w:rFonts w:ascii="Trebuchet MS" w:hAnsi="Trebuchet MS"/>
                <w:sz w:val="22"/>
                <w:szCs w:val="22"/>
              </w:rPr>
              <w:t>5</w:t>
            </w:r>
            <w:r w:rsidR="00277DE5" w:rsidRPr="008B5EC2">
              <w:rPr>
                <w:rFonts w:ascii="Trebuchet MS" w:hAnsi="Trebuchet MS"/>
                <w:sz w:val="22"/>
                <w:szCs w:val="22"/>
              </w:rPr>
              <w:t xml:space="preserve"> curse/săptămână în extrasezon şi </w:t>
            </w:r>
            <w:r w:rsidR="00277DE5">
              <w:rPr>
                <w:rFonts w:ascii="Trebuchet MS" w:hAnsi="Trebuchet MS"/>
                <w:sz w:val="22"/>
                <w:szCs w:val="22"/>
              </w:rPr>
              <w:t>7</w:t>
            </w:r>
            <w:r w:rsidR="00277DE5" w:rsidRPr="008B5EC2">
              <w:rPr>
                <w:rFonts w:ascii="Trebuchet MS" w:hAnsi="Trebuchet MS"/>
                <w:sz w:val="22"/>
                <w:szCs w:val="22"/>
              </w:rPr>
              <w:t xml:space="preserve"> curse/săptămână în sezon;</w:t>
            </w:r>
          </w:p>
          <w:p w:rsidR="00277DE5" w:rsidRPr="008B5EC2" w:rsidRDefault="004759E5" w:rsidP="00DC5D5A">
            <w:pPr>
              <w:pStyle w:val="BodyText1"/>
              <w:numPr>
                <w:ilvl w:val="0"/>
                <w:numId w:val="8"/>
              </w:numPr>
              <w:shd w:val="clear" w:color="auto" w:fill="auto"/>
              <w:tabs>
                <w:tab w:val="left" w:pos="800"/>
              </w:tabs>
              <w:spacing w:after="0" w:line="240" w:lineRule="auto"/>
              <w:ind w:right="5" w:hanging="28"/>
              <w:jc w:val="both"/>
              <w:rPr>
                <w:rFonts w:ascii="Trebuchet MS" w:hAnsi="Trebuchet MS"/>
                <w:sz w:val="22"/>
                <w:szCs w:val="22"/>
              </w:rPr>
            </w:pPr>
            <w:r w:rsidRPr="002B3532">
              <w:rPr>
                <w:rFonts w:ascii="Trebuchet MS" w:hAnsi="Trebuchet MS"/>
                <w:i/>
                <w:sz w:val="22"/>
                <w:szCs w:val="22"/>
              </w:rPr>
              <w:t>Crişan - Caraorman</w:t>
            </w:r>
            <w:r w:rsidRPr="008B5EC2">
              <w:rPr>
                <w:rFonts w:ascii="Trebuchet MS" w:hAnsi="Trebuchet MS"/>
                <w:sz w:val="22"/>
                <w:szCs w:val="22"/>
              </w:rPr>
              <w:t xml:space="preserve"> şi retur</w:t>
            </w:r>
            <w:r w:rsidR="00277DE5">
              <w:rPr>
                <w:rFonts w:ascii="Trebuchet MS" w:hAnsi="Trebuchet MS"/>
                <w:sz w:val="22"/>
                <w:szCs w:val="22"/>
              </w:rPr>
              <w:t>: 5</w:t>
            </w:r>
            <w:r w:rsidR="00277DE5" w:rsidRPr="008B5EC2">
              <w:rPr>
                <w:rFonts w:ascii="Trebuchet MS" w:hAnsi="Trebuchet MS"/>
                <w:sz w:val="22"/>
                <w:szCs w:val="22"/>
              </w:rPr>
              <w:t xml:space="preserve"> curse/săptămână în extrasezon şi </w:t>
            </w:r>
            <w:r w:rsidR="00277DE5">
              <w:rPr>
                <w:rFonts w:ascii="Trebuchet MS" w:hAnsi="Trebuchet MS"/>
                <w:sz w:val="22"/>
                <w:szCs w:val="22"/>
              </w:rPr>
              <w:t>7</w:t>
            </w:r>
            <w:r w:rsidR="00277DE5" w:rsidRPr="008B5EC2">
              <w:rPr>
                <w:rFonts w:ascii="Trebuchet MS" w:hAnsi="Trebuchet MS"/>
                <w:sz w:val="22"/>
                <w:szCs w:val="22"/>
              </w:rPr>
              <w:t xml:space="preserve"> curse/săptămână în sezon;</w:t>
            </w:r>
          </w:p>
          <w:p w:rsidR="004759E5" w:rsidRPr="008B5EC2" w:rsidRDefault="00277DE5" w:rsidP="00DC5D5A">
            <w:pPr>
              <w:pStyle w:val="BodyText1"/>
              <w:shd w:val="clear" w:color="auto" w:fill="auto"/>
              <w:spacing w:after="0" w:line="240" w:lineRule="auto"/>
              <w:ind w:right="5" w:hanging="28"/>
              <w:jc w:val="both"/>
              <w:rPr>
                <w:rFonts w:ascii="Trebuchet MS" w:hAnsi="Trebuchet MS"/>
                <w:sz w:val="22"/>
                <w:szCs w:val="22"/>
              </w:rPr>
            </w:pPr>
            <w:r>
              <w:rPr>
                <w:rFonts w:ascii="Trebuchet MS" w:hAnsi="Trebuchet MS"/>
                <w:sz w:val="22"/>
                <w:szCs w:val="22"/>
              </w:rPr>
              <w:t xml:space="preserve">   </w:t>
            </w:r>
            <w:r w:rsidR="004759E5" w:rsidRPr="008B5EC2">
              <w:rPr>
                <w:rFonts w:ascii="Trebuchet MS" w:hAnsi="Trebuchet MS"/>
                <w:sz w:val="22"/>
                <w:szCs w:val="22"/>
              </w:rPr>
              <w:t>S.C. NAVROM DELTA S.A. Tulcea asigură serviciile de transport pasageri şi mărfuri de strictă necesitate cu următoarele 9 capacităţi de transport:</w:t>
            </w:r>
          </w:p>
          <w:p w:rsidR="004759E5" w:rsidRPr="008B5EC2" w:rsidRDefault="004759E5" w:rsidP="00DC5D5A">
            <w:pPr>
              <w:pStyle w:val="BodyText1"/>
              <w:numPr>
                <w:ilvl w:val="0"/>
                <w:numId w:val="8"/>
              </w:numPr>
              <w:shd w:val="clear" w:color="auto" w:fill="auto"/>
              <w:tabs>
                <w:tab w:val="left" w:pos="800"/>
              </w:tabs>
              <w:spacing w:after="0" w:line="240" w:lineRule="auto"/>
              <w:ind w:right="5" w:hanging="28"/>
              <w:jc w:val="both"/>
              <w:rPr>
                <w:rFonts w:ascii="Trebuchet MS" w:hAnsi="Trebuchet MS"/>
                <w:sz w:val="22"/>
                <w:szCs w:val="22"/>
              </w:rPr>
            </w:pPr>
            <w:r w:rsidRPr="008B5EC2">
              <w:rPr>
                <w:rFonts w:ascii="Trebuchet MS" w:hAnsi="Trebuchet MS"/>
                <w:sz w:val="22"/>
                <w:szCs w:val="22"/>
              </w:rPr>
              <w:t xml:space="preserve">2 nave </w:t>
            </w:r>
            <w:r w:rsidR="00495472" w:rsidRPr="008B5EC2">
              <w:rPr>
                <w:rFonts w:ascii="Trebuchet MS" w:hAnsi="Trebuchet MS"/>
                <w:sz w:val="22"/>
                <w:szCs w:val="22"/>
              </w:rPr>
              <w:t xml:space="preserve">rapide tip </w:t>
            </w:r>
            <w:r w:rsidRPr="008B5EC2">
              <w:rPr>
                <w:rFonts w:ascii="Trebuchet MS" w:hAnsi="Trebuchet MS"/>
                <w:sz w:val="22"/>
                <w:szCs w:val="22"/>
              </w:rPr>
              <w:t xml:space="preserve">catamaran, cu o capacitate de </w:t>
            </w:r>
            <w:r w:rsidR="00495472">
              <w:rPr>
                <w:rFonts w:ascii="Trebuchet MS" w:hAnsi="Trebuchet MS"/>
                <w:sz w:val="22"/>
                <w:szCs w:val="22"/>
              </w:rPr>
              <w:t>198</w:t>
            </w:r>
            <w:r w:rsidRPr="008B5EC2">
              <w:rPr>
                <w:rFonts w:ascii="Trebuchet MS" w:hAnsi="Trebuchet MS"/>
                <w:sz w:val="22"/>
                <w:szCs w:val="22"/>
              </w:rPr>
              <w:t xml:space="preserve"> pasageri/navă (DELTA EXPRES 1; DELTA EXPRES 2</w:t>
            </w:r>
            <w:r w:rsidR="008E61C2">
              <w:rPr>
                <w:rFonts w:ascii="Trebuchet MS" w:hAnsi="Trebuchet MS"/>
                <w:sz w:val="22"/>
                <w:szCs w:val="22"/>
              </w:rPr>
              <w:t xml:space="preserve"> - ambele construite în </w:t>
            </w:r>
            <w:r w:rsidR="00C961D2">
              <w:rPr>
                <w:rFonts w:ascii="Trebuchet MS" w:hAnsi="Trebuchet MS"/>
                <w:sz w:val="22"/>
                <w:szCs w:val="22"/>
              </w:rPr>
              <w:t>2004</w:t>
            </w:r>
            <w:r w:rsidR="008E61C2">
              <w:rPr>
                <w:rFonts w:ascii="Trebuchet MS" w:hAnsi="Trebuchet MS"/>
                <w:sz w:val="22"/>
                <w:szCs w:val="22"/>
              </w:rPr>
              <w:t>)</w:t>
            </w:r>
            <w:r w:rsidRPr="008B5EC2">
              <w:rPr>
                <w:rFonts w:ascii="Trebuchet MS" w:hAnsi="Trebuchet MS"/>
                <w:sz w:val="22"/>
                <w:szCs w:val="22"/>
              </w:rPr>
              <w:t>;</w:t>
            </w:r>
          </w:p>
          <w:p w:rsidR="004759E5" w:rsidRPr="008B5EC2" w:rsidRDefault="00495472" w:rsidP="00DC5D5A">
            <w:pPr>
              <w:pStyle w:val="BodyText1"/>
              <w:numPr>
                <w:ilvl w:val="0"/>
                <w:numId w:val="8"/>
              </w:numPr>
              <w:shd w:val="clear" w:color="auto" w:fill="auto"/>
              <w:tabs>
                <w:tab w:val="left" w:pos="805"/>
              </w:tabs>
              <w:spacing w:after="0" w:line="240" w:lineRule="auto"/>
              <w:ind w:right="5" w:hanging="28"/>
              <w:jc w:val="both"/>
              <w:rPr>
                <w:rFonts w:ascii="Trebuchet MS" w:hAnsi="Trebuchet MS"/>
                <w:sz w:val="22"/>
                <w:szCs w:val="22"/>
              </w:rPr>
            </w:pPr>
            <w:r>
              <w:rPr>
                <w:rFonts w:ascii="Trebuchet MS" w:hAnsi="Trebuchet MS"/>
                <w:sz w:val="22"/>
                <w:szCs w:val="22"/>
              </w:rPr>
              <w:t>2</w:t>
            </w:r>
            <w:r w:rsidR="004759E5" w:rsidRPr="008B5EC2">
              <w:rPr>
                <w:rFonts w:ascii="Trebuchet MS" w:hAnsi="Trebuchet MS"/>
                <w:sz w:val="22"/>
                <w:szCs w:val="22"/>
              </w:rPr>
              <w:t xml:space="preserve"> nave clasice de acelaşi tip cu o capacitate de 300 pasageri/navă (BANAT</w:t>
            </w:r>
            <w:r w:rsidR="00C961D2">
              <w:rPr>
                <w:rFonts w:ascii="Trebuchet MS" w:hAnsi="Trebuchet MS"/>
                <w:sz w:val="22"/>
                <w:szCs w:val="22"/>
              </w:rPr>
              <w:t xml:space="preserve"> – an de </w:t>
            </w:r>
            <w:r w:rsidR="00D40476">
              <w:rPr>
                <w:rFonts w:ascii="Trebuchet MS" w:hAnsi="Trebuchet MS"/>
                <w:sz w:val="22"/>
                <w:szCs w:val="22"/>
              </w:rPr>
              <w:t>construcție</w:t>
            </w:r>
            <w:r w:rsidR="00C961D2">
              <w:rPr>
                <w:rFonts w:ascii="Trebuchet MS" w:hAnsi="Trebuchet MS"/>
                <w:sz w:val="22"/>
                <w:szCs w:val="22"/>
              </w:rPr>
              <w:t xml:space="preserve"> 1972</w:t>
            </w:r>
            <w:r w:rsidR="004759E5" w:rsidRPr="008B5EC2">
              <w:rPr>
                <w:rFonts w:ascii="Trebuchet MS" w:hAnsi="Trebuchet MS"/>
                <w:sz w:val="22"/>
                <w:szCs w:val="22"/>
              </w:rPr>
              <w:t>; MOLDOVA</w:t>
            </w:r>
            <w:r w:rsidR="00C961D2">
              <w:rPr>
                <w:rFonts w:ascii="Trebuchet MS" w:hAnsi="Trebuchet MS"/>
                <w:sz w:val="22"/>
                <w:szCs w:val="22"/>
              </w:rPr>
              <w:t xml:space="preserve"> -an de </w:t>
            </w:r>
            <w:r w:rsidR="00D40476">
              <w:rPr>
                <w:rFonts w:ascii="Trebuchet MS" w:hAnsi="Trebuchet MS"/>
                <w:sz w:val="22"/>
                <w:szCs w:val="22"/>
              </w:rPr>
              <w:t>construcț</w:t>
            </w:r>
            <w:r w:rsidR="00C961D2">
              <w:rPr>
                <w:rFonts w:ascii="Trebuchet MS" w:hAnsi="Trebuchet MS"/>
                <w:sz w:val="22"/>
                <w:szCs w:val="22"/>
              </w:rPr>
              <w:t>ie 1970</w:t>
            </w:r>
            <w:r w:rsidR="004759E5" w:rsidRPr="008B5EC2">
              <w:rPr>
                <w:rFonts w:ascii="Trebuchet MS" w:hAnsi="Trebuchet MS"/>
                <w:sz w:val="22"/>
                <w:szCs w:val="22"/>
              </w:rPr>
              <w:t>);</w:t>
            </w:r>
          </w:p>
          <w:p w:rsidR="004759E5" w:rsidRPr="00D40476" w:rsidRDefault="004759E5" w:rsidP="00DC5D5A">
            <w:pPr>
              <w:pStyle w:val="BodyText1"/>
              <w:numPr>
                <w:ilvl w:val="0"/>
                <w:numId w:val="8"/>
              </w:numPr>
              <w:shd w:val="clear" w:color="auto" w:fill="auto"/>
              <w:tabs>
                <w:tab w:val="left" w:pos="805"/>
              </w:tabs>
              <w:spacing w:after="0" w:line="240" w:lineRule="auto"/>
              <w:ind w:right="5" w:hanging="28"/>
              <w:jc w:val="both"/>
              <w:rPr>
                <w:rFonts w:ascii="Trebuchet MS" w:hAnsi="Trebuchet MS"/>
                <w:sz w:val="22"/>
                <w:szCs w:val="22"/>
              </w:rPr>
            </w:pPr>
            <w:r w:rsidRPr="00D40476">
              <w:rPr>
                <w:rFonts w:ascii="Trebuchet MS" w:hAnsi="Trebuchet MS"/>
                <w:sz w:val="22"/>
                <w:szCs w:val="22"/>
              </w:rPr>
              <w:t>2 nave clasice de acelaşi tip cu o capacitate de 150 pasageri/navă (MIRCEŞTI</w:t>
            </w:r>
            <w:r w:rsidR="00D40476" w:rsidRPr="00D40476">
              <w:rPr>
                <w:rFonts w:ascii="Trebuchet MS" w:hAnsi="Trebuchet MS"/>
                <w:sz w:val="22"/>
                <w:szCs w:val="22"/>
              </w:rPr>
              <w:t xml:space="preserve"> – an </w:t>
            </w:r>
            <w:r w:rsidR="00D40476">
              <w:rPr>
                <w:rFonts w:ascii="Trebuchet MS" w:hAnsi="Trebuchet MS"/>
                <w:sz w:val="22"/>
                <w:szCs w:val="22"/>
              </w:rPr>
              <w:t>construcți</w:t>
            </w:r>
            <w:r w:rsidR="00D40476" w:rsidRPr="00D40476">
              <w:rPr>
                <w:rFonts w:ascii="Trebuchet MS" w:hAnsi="Trebuchet MS"/>
                <w:sz w:val="22"/>
                <w:szCs w:val="22"/>
              </w:rPr>
              <w:t>e 1974</w:t>
            </w:r>
            <w:r w:rsidRPr="00D40476">
              <w:rPr>
                <w:rFonts w:ascii="Trebuchet MS" w:hAnsi="Trebuchet MS"/>
                <w:sz w:val="22"/>
                <w:szCs w:val="22"/>
              </w:rPr>
              <w:t>;</w:t>
            </w:r>
            <w:r w:rsidR="00D40476">
              <w:rPr>
                <w:rFonts w:ascii="Trebuchet MS" w:hAnsi="Trebuchet MS"/>
                <w:sz w:val="22"/>
                <w:szCs w:val="22"/>
              </w:rPr>
              <w:t xml:space="preserve"> </w:t>
            </w:r>
            <w:r w:rsidRPr="00D40476">
              <w:rPr>
                <w:rFonts w:ascii="Trebuchet MS" w:hAnsi="Trebuchet MS"/>
                <w:sz w:val="22"/>
                <w:szCs w:val="22"/>
              </w:rPr>
              <w:t>MARAMUREŞ</w:t>
            </w:r>
            <w:r w:rsidR="00D40476">
              <w:rPr>
                <w:rFonts w:ascii="Trebuchet MS" w:hAnsi="Trebuchet MS"/>
                <w:sz w:val="22"/>
                <w:szCs w:val="22"/>
              </w:rPr>
              <w:t xml:space="preserve"> – an construcție - 1978</w:t>
            </w:r>
            <w:r w:rsidRPr="00D40476">
              <w:rPr>
                <w:rFonts w:ascii="Trebuchet MS" w:hAnsi="Trebuchet MS"/>
                <w:sz w:val="22"/>
                <w:szCs w:val="22"/>
              </w:rPr>
              <w:t>);</w:t>
            </w:r>
          </w:p>
          <w:p w:rsidR="004759E5" w:rsidRPr="008B5EC2" w:rsidRDefault="004759E5" w:rsidP="00DC5D5A">
            <w:pPr>
              <w:pStyle w:val="BodyText1"/>
              <w:numPr>
                <w:ilvl w:val="0"/>
                <w:numId w:val="8"/>
              </w:numPr>
              <w:shd w:val="clear" w:color="auto" w:fill="auto"/>
              <w:tabs>
                <w:tab w:val="left" w:pos="829"/>
              </w:tabs>
              <w:spacing w:after="0" w:line="240" w:lineRule="auto"/>
              <w:ind w:right="5" w:hanging="28"/>
              <w:jc w:val="both"/>
              <w:rPr>
                <w:rFonts w:ascii="Trebuchet MS" w:hAnsi="Trebuchet MS"/>
                <w:sz w:val="22"/>
                <w:szCs w:val="22"/>
              </w:rPr>
            </w:pPr>
            <w:r w:rsidRPr="008B5EC2">
              <w:rPr>
                <w:rFonts w:ascii="Trebuchet MS" w:hAnsi="Trebuchet MS"/>
                <w:sz w:val="22"/>
                <w:szCs w:val="22"/>
              </w:rPr>
              <w:t xml:space="preserve">1 </w:t>
            </w:r>
            <w:r w:rsidR="00495472">
              <w:rPr>
                <w:rFonts w:ascii="Trebuchet MS" w:hAnsi="Trebuchet MS"/>
                <w:sz w:val="22"/>
                <w:szCs w:val="22"/>
              </w:rPr>
              <w:t>navă</w:t>
            </w:r>
            <w:r w:rsidRPr="008B5EC2">
              <w:rPr>
                <w:rFonts w:ascii="Trebuchet MS" w:hAnsi="Trebuchet MS"/>
                <w:sz w:val="22"/>
                <w:szCs w:val="22"/>
              </w:rPr>
              <w:t xml:space="preserve"> pentru transport </w:t>
            </w:r>
            <w:r w:rsidR="00495472">
              <w:rPr>
                <w:rFonts w:ascii="Trebuchet MS" w:hAnsi="Trebuchet MS"/>
                <w:sz w:val="22"/>
                <w:szCs w:val="22"/>
              </w:rPr>
              <w:t>60</w:t>
            </w:r>
            <w:r w:rsidRPr="008B5EC2">
              <w:rPr>
                <w:rFonts w:ascii="Trebuchet MS" w:hAnsi="Trebuchet MS"/>
                <w:sz w:val="22"/>
                <w:szCs w:val="22"/>
              </w:rPr>
              <w:t xml:space="preserve"> pas</w:t>
            </w:r>
            <w:r w:rsidR="00D40476">
              <w:rPr>
                <w:rFonts w:ascii="Trebuchet MS" w:hAnsi="Trebuchet MS"/>
                <w:sz w:val="22"/>
                <w:szCs w:val="22"/>
              </w:rPr>
              <w:t xml:space="preserve">ageri </w:t>
            </w:r>
            <w:r w:rsidR="006212F7">
              <w:rPr>
                <w:rFonts w:ascii="Trebuchet MS" w:hAnsi="Trebuchet MS"/>
                <w:sz w:val="22"/>
                <w:szCs w:val="22"/>
              </w:rPr>
              <w:t>(</w:t>
            </w:r>
            <w:r w:rsidR="006212F7" w:rsidRPr="00495472">
              <w:rPr>
                <w:rFonts w:ascii="Trebuchet MS" w:hAnsi="Trebuchet MS"/>
                <w:sz w:val="22"/>
                <w:szCs w:val="22"/>
              </w:rPr>
              <w:t>FREGATA –</w:t>
            </w:r>
            <w:r w:rsidR="006212F7">
              <w:rPr>
                <w:rFonts w:ascii="Trebuchet MS" w:hAnsi="Trebuchet MS"/>
                <w:sz w:val="22"/>
                <w:szCs w:val="22"/>
              </w:rPr>
              <w:t xml:space="preserve"> an construcție  1969</w:t>
            </w:r>
            <w:r w:rsidRPr="008B5EC2">
              <w:rPr>
                <w:rFonts w:ascii="Trebuchet MS" w:hAnsi="Trebuchet MS"/>
                <w:sz w:val="22"/>
                <w:szCs w:val="22"/>
              </w:rPr>
              <w:t>);</w:t>
            </w:r>
          </w:p>
          <w:p w:rsidR="004759E5" w:rsidRPr="008B5EC2" w:rsidRDefault="00495472" w:rsidP="00DC5D5A">
            <w:pPr>
              <w:pStyle w:val="BodyText1"/>
              <w:numPr>
                <w:ilvl w:val="0"/>
                <w:numId w:val="8"/>
              </w:numPr>
              <w:shd w:val="clear" w:color="auto" w:fill="auto"/>
              <w:tabs>
                <w:tab w:val="left" w:pos="829"/>
              </w:tabs>
              <w:spacing w:after="120" w:line="240" w:lineRule="auto"/>
              <w:ind w:right="5" w:hanging="28"/>
              <w:jc w:val="both"/>
              <w:rPr>
                <w:rFonts w:ascii="Trebuchet MS" w:hAnsi="Trebuchet MS"/>
                <w:sz w:val="22"/>
                <w:szCs w:val="22"/>
              </w:rPr>
            </w:pPr>
            <w:r>
              <w:rPr>
                <w:rFonts w:ascii="Trebuchet MS" w:hAnsi="Trebuchet MS"/>
                <w:sz w:val="22"/>
                <w:szCs w:val="22"/>
              </w:rPr>
              <w:t>2</w:t>
            </w:r>
            <w:r w:rsidR="002A034C">
              <w:rPr>
                <w:rFonts w:ascii="Trebuchet MS" w:hAnsi="Trebuchet MS"/>
                <w:sz w:val="22"/>
                <w:szCs w:val="22"/>
              </w:rPr>
              <w:t xml:space="preserve"> </w:t>
            </w:r>
            <w:r w:rsidR="004759E5" w:rsidRPr="008B5EC2">
              <w:rPr>
                <w:rFonts w:ascii="Trebuchet MS" w:hAnsi="Trebuchet MS"/>
                <w:sz w:val="22"/>
                <w:szCs w:val="22"/>
              </w:rPr>
              <w:t>şalup</w:t>
            </w:r>
            <w:r>
              <w:rPr>
                <w:rFonts w:ascii="Trebuchet MS" w:hAnsi="Trebuchet MS"/>
                <w:sz w:val="22"/>
                <w:szCs w:val="22"/>
              </w:rPr>
              <w:t>e de servitute</w:t>
            </w:r>
            <w:r w:rsidR="004759E5" w:rsidRPr="008B5EC2">
              <w:rPr>
                <w:rFonts w:ascii="Trebuchet MS" w:hAnsi="Trebuchet MS"/>
                <w:sz w:val="22"/>
                <w:szCs w:val="22"/>
              </w:rPr>
              <w:t xml:space="preserve"> </w:t>
            </w:r>
            <w:r w:rsidRPr="00D40476">
              <w:rPr>
                <w:rFonts w:ascii="Trebuchet MS" w:hAnsi="Trebuchet MS"/>
                <w:sz w:val="22"/>
                <w:szCs w:val="22"/>
              </w:rPr>
              <w:t xml:space="preserve">cu o capacitate de </w:t>
            </w:r>
            <w:r w:rsidR="004759E5" w:rsidRPr="008B5EC2">
              <w:rPr>
                <w:rFonts w:ascii="Trebuchet MS" w:hAnsi="Trebuchet MS"/>
                <w:sz w:val="22"/>
                <w:szCs w:val="22"/>
              </w:rPr>
              <w:t>11 pasageri</w:t>
            </w:r>
            <w:r>
              <w:rPr>
                <w:rFonts w:ascii="Trebuchet MS" w:hAnsi="Trebuchet MS"/>
                <w:sz w:val="22"/>
                <w:szCs w:val="22"/>
              </w:rPr>
              <w:t>/șalupă</w:t>
            </w:r>
            <w:r w:rsidR="004759E5" w:rsidRPr="008B5EC2">
              <w:rPr>
                <w:rFonts w:ascii="Trebuchet MS" w:hAnsi="Trebuchet MS"/>
                <w:sz w:val="22"/>
                <w:szCs w:val="22"/>
              </w:rPr>
              <w:t xml:space="preserve"> (FIENI</w:t>
            </w:r>
            <w:r w:rsidR="00D40476">
              <w:rPr>
                <w:rFonts w:ascii="Trebuchet MS" w:hAnsi="Trebuchet MS"/>
                <w:sz w:val="22"/>
                <w:szCs w:val="22"/>
              </w:rPr>
              <w:t xml:space="preserve"> –an construcție 1976</w:t>
            </w:r>
            <w:r>
              <w:rPr>
                <w:rFonts w:ascii="Trebuchet MS" w:hAnsi="Trebuchet MS"/>
                <w:sz w:val="22"/>
                <w:szCs w:val="22"/>
              </w:rPr>
              <w:t xml:space="preserve"> și ADRIATICA – an construcție </w:t>
            </w:r>
            <w:r w:rsidR="002A034C">
              <w:rPr>
                <w:rFonts w:ascii="Trebuchet MS" w:hAnsi="Trebuchet MS"/>
                <w:sz w:val="22"/>
                <w:szCs w:val="22"/>
              </w:rPr>
              <w:t>1973</w:t>
            </w:r>
            <w:r w:rsidRPr="008B5EC2">
              <w:rPr>
                <w:rFonts w:ascii="Trebuchet MS" w:hAnsi="Trebuchet MS"/>
                <w:sz w:val="22"/>
                <w:szCs w:val="22"/>
              </w:rPr>
              <w:t>).</w:t>
            </w:r>
          </w:p>
          <w:p w:rsidR="004759E5" w:rsidRPr="008B5EC2" w:rsidRDefault="002A034C" w:rsidP="00DC5D5A">
            <w:pPr>
              <w:pStyle w:val="BodyText1"/>
              <w:shd w:val="clear" w:color="auto" w:fill="auto"/>
              <w:spacing w:after="120" w:line="240" w:lineRule="auto"/>
              <w:ind w:right="5" w:hanging="28"/>
              <w:jc w:val="both"/>
              <w:rPr>
                <w:rFonts w:ascii="Trebuchet MS" w:hAnsi="Trebuchet MS"/>
                <w:sz w:val="22"/>
                <w:szCs w:val="22"/>
              </w:rPr>
            </w:pPr>
            <w:r>
              <w:rPr>
                <w:rFonts w:ascii="Trebuchet MS" w:hAnsi="Trebuchet MS"/>
                <w:sz w:val="22"/>
                <w:szCs w:val="22"/>
              </w:rPr>
              <w:t xml:space="preserve">   </w:t>
            </w:r>
            <w:r w:rsidR="004759E5" w:rsidRPr="008B5EC2">
              <w:rPr>
                <w:rFonts w:ascii="Trebuchet MS" w:hAnsi="Trebuchet MS"/>
                <w:sz w:val="22"/>
                <w:szCs w:val="22"/>
              </w:rPr>
              <w:t>Pentru îmbarcarea şi debarcarea în siguranţă a călătorilor S.C. NAVROM DELTA S.A dispune de 18 pontoane de acostare dintre care, 1</w:t>
            </w:r>
            <w:r>
              <w:rPr>
                <w:rFonts w:ascii="Trebuchet MS" w:hAnsi="Trebuchet MS"/>
                <w:sz w:val="22"/>
                <w:szCs w:val="22"/>
              </w:rPr>
              <w:t>0</w:t>
            </w:r>
            <w:r w:rsidR="004759E5" w:rsidRPr="008B5EC2">
              <w:rPr>
                <w:rFonts w:ascii="Trebuchet MS" w:hAnsi="Trebuchet MS"/>
                <w:sz w:val="22"/>
                <w:szCs w:val="22"/>
              </w:rPr>
              <w:t xml:space="preserve"> pontoane cu suprastructură şi </w:t>
            </w:r>
            <w:r>
              <w:rPr>
                <w:rFonts w:ascii="Trebuchet MS" w:hAnsi="Trebuchet MS"/>
                <w:sz w:val="22"/>
                <w:szCs w:val="22"/>
              </w:rPr>
              <w:t>8</w:t>
            </w:r>
            <w:r w:rsidR="004759E5" w:rsidRPr="008B5EC2">
              <w:rPr>
                <w:rFonts w:ascii="Trebuchet MS" w:hAnsi="Trebuchet MS"/>
                <w:sz w:val="22"/>
                <w:szCs w:val="22"/>
              </w:rPr>
              <w:t xml:space="preserve"> pontoane de tip platformă, prevăzute cu schele metalice care sunt amplasate în locuri special amenajate ca puncte de acostare pentru navele de pasageri în diferite localităţi ale Deltei Dunării.</w:t>
            </w:r>
          </w:p>
          <w:p w:rsidR="004759E5" w:rsidRPr="009E7B30" w:rsidRDefault="006E305E" w:rsidP="00DC5D5A">
            <w:pPr>
              <w:tabs>
                <w:tab w:val="left" w:pos="790"/>
              </w:tabs>
              <w:jc w:val="both"/>
              <w:rPr>
                <w:rFonts w:ascii="Trebuchet MS" w:hAnsi="Trebuchet MS"/>
                <w:sz w:val="22"/>
                <w:szCs w:val="22"/>
              </w:rPr>
            </w:pPr>
            <w:r>
              <w:rPr>
                <w:rFonts w:ascii="Trebuchet MS" w:hAnsi="Trebuchet MS"/>
                <w:sz w:val="22"/>
                <w:szCs w:val="22"/>
              </w:rPr>
              <w:t xml:space="preserve">   </w:t>
            </w:r>
            <w:r w:rsidR="004759E5" w:rsidRPr="004759E5">
              <w:rPr>
                <w:rFonts w:ascii="Trebuchet MS" w:hAnsi="Trebuchet MS"/>
                <w:sz w:val="22"/>
                <w:szCs w:val="22"/>
              </w:rPr>
              <w:t xml:space="preserve">Număr total de pasageri transportaţi de societate </w:t>
            </w:r>
            <w:r w:rsidR="004759E5" w:rsidRPr="009E7B30">
              <w:rPr>
                <w:rFonts w:ascii="Trebuchet MS" w:hAnsi="Trebuchet MS"/>
                <w:sz w:val="22"/>
                <w:szCs w:val="22"/>
              </w:rPr>
              <w:t>în perioada 20</w:t>
            </w:r>
            <w:r w:rsidR="00B22C0F">
              <w:rPr>
                <w:rFonts w:ascii="Trebuchet MS" w:hAnsi="Trebuchet MS"/>
                <w:sz w:val="22"/>
                <w:szCs w:val="22"/>
              </w:rPr>
              <w:t>14</w:t>
            </w:r>
            <w:r w:rsidR="004759E5" w:rsidRPr="009E7B30">
              <w:rPr>
                <w:rFonts w:ascii="Trebuchet MS" w:hAnsi="Trebuchet MS"/>
                <w:sz w:val="22"/>
                <w:szCs w:val="22"/>
              </w:rPr>
              <w:t xml:space="preserve"> – 201</w:t>
            </w:r>
            <w:r w:rsidR="007C312F" w:rsidRPr="009E7B30">
              <w:rPr>
                <w:rFonts w:ascii="Trebuchet MS" w:hAnsi="Trebuchet MS"/>
                <w:sz w:val="22"/>
                <w:szCs w:val="22"/>
              </w:rPr>
              <w:t>8</w:t>
            </w:r>
            <w:r w:rsidR="004759E5" w:rsidRPr="009E7B30">
              <w:rPr>
                <w:rFonts w:ascii="Trebuchet MS" w:hAnsi="Trebuchet MS"/>
                <w:sz w:val="22"/>
                <w:szCs w:val="22"/>
              </w:rPr>
              <w:t xml:space="preserve"> – </w:t>
            </w:r>
            <w:r w:rsidR="00B22C0F">
              <w:rPr>
                <w:rFonts w:ascii="Trebuchet MS" w:hAnsi="Trebuchet MS"/>
                <w:sz w:val="22"/>
                <w:szCs w:val="22"/>
              </w:rPr>
              <w:t>577.725</w:t>
            </w:r>
            <w:r w:rsidR="004759E5" w:rsidRPr="009E7B30">
              <w:rPr>
                <w:rFonts w:ascii="Trebuchet MS" w:hAnsi="Trebuchet MS"/>
                <w:sz w:val="22"/>
                <w:szCs w:val="22"/>
              </w:rPr>
              <w:t xml:space="preserve"> pasageri, dintre care:</w:t>
            </w:r>
          </w:p>
          <w:p w:rsidR="004759E5" w:rsidRPr="009E7B30" w:rsidRDefault="004759E5" w:rsidP="00DC5D5A">
            <w:pPr>
              <w:tabs>
                <w:tab w:val="left" w:pos="1620"/>
              </w:tabs>
              <w:ind w:hanging="28"/>
              <w:jc w:val="both"/>
              <w:rPr>
                <w:rFonts w:ascii="Trebuchet MS" w:hAnsi="Trebuchet MS"/>
                <w:sz w:val="22"/>
                <w:szCs w:val="22"/>
              </w:rPr>
            </w:pPr>
            <w:r w:rsidRPr="009E7B30">
              <w:rPr>
                <w:rFonts w:ascii="Trebuchet MS" w:hAnsi="Trebuchet MS"/>
                <w:sz w:val="22"/>
                <w:szCs w:val="22"/>
              </w:rPr>
              <w:t xml:space="preserve">-    </w:t>
            </w:r>
            <w:r w:rsidR="00B22C0F">
              <w:rPr>
                <w:rFonts w:ascii="Trebuchet MS" w:hAnsi="Trebuchet MS"/>
                <w:sz w:val="22"/>
                <w:szCs w:val="22"/>
              </w:rPr>
              <w:t>381.174</w:t>
            </w:r>
            <w:r w:rsidRPr="009E7B30">
              <w:rPr>
                <w:rFonts w:ascii="Trebuchet MS" w:hAnsi="Trebuchet MS"/>
                <w:sz w:val="22"/>
                <w:szCs w:val="22"/>
              </w:rPr>
              <w:t xml:space="preserve"> – (</w:t>
            </w:r>
            <w:r w:rsidR="00B22C0F">
              <w:rPr>
                <w:rFonts w:ascii="Trebuchet MS" w:hAnsi="Trebuchet MS"/>
                <w:sz w:val="22"/>
                <w:szCs w:val="22"/>
              </w:rPr>
              <w:t>66</w:t>
            </w:r>
            <w:r w:rsidRPr="009E7B30">
              <w:rPr>
                <w:rFonts w:ascii="Trebuchet MS" w:hAnsi="Trebuchet MS"/>
                <w:sz w:val="22"/>
                <w:szCs w:val="22"/>
              </w:rPr>
              <w:t xml:space="preserve"> %) subvenţionaţi;</w:t>
            </w:r>
          </w:p>
          <w:p w:rsidR="004759E5" w:rsidRPr="009E7B30" w:rsidRDefault="004759E5" w:rsidP="00DC5D5A">
            <w:pPr>
              <w:tabs>
                <w:tab w:val="left" w:pos="1620"/>
              </w:tabs>
              <w:spacing w:after="120"/>
              <w:ind w:hanging="28"/>
              <w:jc w:val="both"/>
              <w:rPr>
                <w:rFonts w:ascii="Trebuchet MS" w:hAnsi="Trebuchet MS"/>
                <w:sz w:val="22"/>
                <w:szCs w:val="22"/>
              </w:rPr>
            </w:pPr>
            <w:r w:rsidRPr="009E7B30">
              <w:rPr>
                <w:rFonts w:ascii="Trebuchet MS" w:hAnsi="Trebuchet MS"/>
                <w:sz w:val="22"/>
                <w:szCs w:val="22"/>
              </w:rPr>
              <w:t xml:space="preserve">-    </w:t>
            </w:r>
            <w:r w:rsidR="00B22C0F">
              <w:rPr>
                <w:rFonts w:ascii="Trebuchet MS" w:hAnsi="Trebuchet MS"/>
                <w:sz w:val="22"/>
                <w:szCs w:val="22"/>
              </w:rPr>
              <w:t xml:space="preserve">196.551 </w:t>
            </w:r>
            <w:r w:rsidR="006E305E" w:rsidRPr="009E7B30">
              <w:rPr>
                <w:rFonts w:ascii="Trebuchet MS" w:hAnsi="Trebuchet MS"/>
                <w:sz w:val="22"/>
                <w:szCs w:val="22"/>
              </w:rPr>
              <w:t>-  (</w:t>
            </w:r>
            <w:r w:rsidR="00B22C0F">
              <w:rPr>
                <w:rFonts w:ascii="Trebuchet MS" w:hAnsi="Trebuchet MS"/>
                <w:sz w:val="22"/>
                <w:szCs w:val="22"/>
              </w:rPr>
              <w:t>34</w:t>
            </w:r>
            <w:r w:rsidRPr="009E7B30">
              <w:rPr>
                <w:rFonts w:ascii="Trebuchet MS" w:hAnsi="Trebuchet MS"/>
                <w:sz w:val="22"/>
                <w:szCs w:val="22"/>
              </w:rPr>
              <w:t xml:space="preserve"> %) nesubvenţionaţi.</w:t>
            </w:r>
          </w:p>
          <w:p w:rsidR="007C312F" w:rsidRPr="00607EB6" w:rsidRDefault="00916DEE" w:rsidP="00DC5D5A">
            <w:pPr>
              <w:spacing w:after="120"/>
              <w:jc w:val="both"/>
              <w:rPr>
                <w:rFonts w:ascii="Trebuchet MS" w:hAnsi="Trebuchet MS" w:cs="Arial"/>
                <w:i/>
                <w:color w:val="000000"/>
                <w:sz w:val="22"/>
                <w:szCs w:val="22"/>
                <w:lang w:val="en-US"/>
              </w:rPr>
            </w:pPr>
            <w:r>
              <w:rPr>
                <w:rFonts w:ascii="Trebuchet MS" w:hAnsi="Trebuchet MS" w:cs="Arial"/>
                <w:b/>
                <w:color w:val="000000"/>
                <w:sz w:val="22"/>
                <w:szCs w:val="22"/>
                <w:lang w:val="en-US"/>
              </w:rPr>
              <w:t>2</w:t>
            </w:r>
            <w:r w:rsidR="007C312F">
              <w:rPr>
                <w:rFonts w:ascii="Trebuchet MS" w:hAnsi="Trebuchet MS" w:cs="Arial"/>
                <w:b/>
                <w:color w:val="000000"/>
                <w:sz w:val="22"/>
                <w:szCs w:val="22"/>
                <w:lang w:val="en-US"/>
              </w:rPr>
              <w:t xml:space="preserve">. </w:t>
            </w:r>
            <w:r w:rsidR="00607EB6" w:rsidRPr="00607EB6">
              <w:rPr>
                <w:rFonts w:ascii="Trebuchet MS" w:hAnsi="Trebuchet MS" w:cs="Arial"/>
                <w:color w:val="000000"/>
                <w:sz w:val="22"/>
                <w:szCs w:val="22"/>
                <w:lang w:val="en-US"/>
              </w:rPr>
              <w:t>Prin adoptarea</w:t>
            </w:r>
            <w:r w:rsidR="00607EB6">
              <w:rPr>
                <w:rFonts w:ascii="Trebuchet MS" w:hAnsi="Trebuchet MS" w:cs="Arial"/>
                <w:b/>
                <w:color w:val="000000"/>
                <w:sz w:val="22"/>
                <w:szCs w:val="22"/>
                <w:lang w:val="en-US"/>
              </w:rPr>
              <w:t xml:space="preserve"> </w:t>
            </w:r>
            <w:r w:rsidR="00607EB6" w:rsidRPr="00607EB6">
              <w:rPr>
                <w:rFonts w:ascii="Trebuchet MS" w:hAnsi="Trebuchet MS" w:cs="Arial"/>
                <w:bCs/>
                <w:color w:val="000000"/>
                <w:sz w:val="22"/>
                <w:szCs w:val="22"/>
              </w:rPr>
              <w:t>Ordonanţ</w:t>
            </w:r>
            <w:r w:rsidR="00607EB6">
              <w:rPr>
                <w:rFonts w:ascii="Trebuchet MS" w:hAnsi="Trebuchet MS" w:cs="Arial"/>
                <w:bCs/>
                <w:color w:val="000000"/>
                <w:sz w:val="22"/>
                <w:szCs w:val="22"/>
              </w:rPr>
              <w:t>ei</w:t>
            </w:r>
            <w:r w:rsidR="00607EB6" w:rsidRPr="00607EB6">
              <w:rPr>
                <w:rFonts w:ascii="Trebuchet MS" w:hAnsi="Trebuchet MS" w:cs="Arial"/>
                <w:bCs/>
                <w:color w:val="000000"/>
                <w:sz w:val="22"/>
                <w:szCs w:val="22"/>
              </w:rPr>
              <w:t xml:space="preserve"> de urgenţă </w:t>
            </w:r>
            <w:r w:rsidR="00607EB6">
              <w:rPr>
                <w:rFonts w:ascii="Trebuchet MS" w:hAnsi="Trebuchet MS" w:cs="Arial"/>
                <w:bCs/>
                <w:color w:val="000000"/>
                <w:sz w:val="22"/>
                <w:szCs w:val="22"/>
              </w:rPr>
              <w:t xml:space="preserve">a Guvernului </w:t>
            </w:r>
            <w:r w:rsidR="00607EB6" w:rsidRPr="00607EB6">
              <w:rPr>
                <w:rFonts w:ascii="Trebuchet MS" w:hAnsi="Trebuchet MS" w:cs="Arial"/>
                <w:bCs/>
                <w:color w:val="000000"/>
                <w:sz w:val="22"/>
                <w:szCs w:val="22"/>
              </w:rPr>
              <w:t>nr. 51/2019 pentru modificarea şi completarea unor acte normative în domeniul transportului de persoane</w:t>
            </w:r>
            <w:r w:rsidR="00607EB6">
              <w:rPr>
                <w:rFonts w:ascii="Trebuchet MS" w:hAnsi="Trebuchet MS" w:cs="Arial"/>
                <w:bCs/>
                <w:color w:val="000000"/>
                <w:sz w:val="22"/>
                <w:szCs w:val="22"/>
              </w:rPr>
              <w:t>,</w:t>
            </w:r>
            <w:r w:rsidR="00607EB6" w:rsidRPr="00607EB6">
              <w:rPr>
                <w:rFonts w:ascii="Trebuchet MS" w:hAnsi="Trebuchet MS" w:cs="Arial"/>
                <w:bCs/>
                <w:color w:val="000000"/>
                <w:sz w:val="22"/>
                <w:szCs w:val="22"/>
              </w:rPr>
              <w:t xml:space="preserve">  </w:t>
            </w:r>
            <w:r w:rsidR="00607EB6" w:rsidRPr="00607EB6">
              <w:rPr>
                <w:rStyle w:val="l5prm1"/>
                <w:rFonts w:ascii="Trebuchet MS" w:hAnsi="Trebuchet MS" w:cs="Arial"/>
                <w:i w:val="0"/>
                <w:sz w:val="22"/>
                <w:szCs w:val="22"/>
              </w:rPr>
              <w:t xml:space="preserve">transportul de persoane între localitățile din Delta Dunării și municipiul Tulcea este considerat serviciu public de transport, în înţelesul Regulamentului (CE) </w:t>
            </w:r>
            <w:hyperlink r:id="rId7" w:history="1">
              <w:r w:rsidR="00607EB6" w:rsidRPr="00607EB6">
                <w:rPr>
                  <w:rStyle w:val="Hyperlink"/>
                  <w:rFonts w:ascii="Trebuchet MS" w:hAnsi="Trebuchet MS" w:cs="Arial"/>
                  <w:iCs/>
                  <w:color w:val="auto"/>
                  <w:sz w:val="22"/>
                  <w:szCs w:val="22"/>
                  <w:u w:val="none"/>
                </w:rPr>
                <w:t>nr. 1.370/2007</w:t>
              </w:r>
            </w:hyperlink>
            <w:r w:rsidR="00607EB6" w:rsidRPr="00607EB6">
              <w:rPr>
                <w:rStyle w:val="l5prm1"/>
                <w:rFonts w:ascii="Trebuchet MS" w:hAnsi="Trebuchet MS" w:cs="Arial"/>
                <w:sz w:val="22"/>
                <w:szCs w:val="22"/>
              </w:rPr>
              <w:t xml:space="preserve"> </w:t>
            </w:r>
            <w:r w:rsidR="00607EB6" w:rsidRPr="00607EB6">
              <w:rPr>
                <w:rStyle w:val="l5prm1"/>
                <w:rFonts w:ascii="Trebuchet MS" w:hAnsi="Trebuchet MS" w:cs="Arial"/>
                <w:i w:val="0"/>
                <w:sz w:val="22"/>
                <w:szCs w:val="22"/>
              </w:rPr>
              <w:t xml:space="preserve">al Parlamentului European şi al Consiliului din 23 octombrie 2007 privind serviciile publice de transport feroviar şi rutier de călători şi de abrogare a Regulamentelor (CEE) </w:t>
            </w:r>
            <w:hyperlink r:id="rId8" w:history="1">
              <w:r w:rsidR="00607EB6" w:rsidRPr="00607EB6">
                <w:rPr>
                  <w:rStyle w:val="Hyperlink"/>
                  <w:rFonts w:ascii="Trebuchet MS" w:hAnsi="Trebuchet MS" w:cs="Arial"/>
                  <w:iCs/>
                  <w:color w:val="auto"/>
                  <w:sz w:val="22"/>
                  <w:szCs w:val="22"/>
                  <w:u w:val="none"/>
                </w:rPr>
                <w:t>nr. 1.191/69</w:t>
              </w:r>
            </w:hyperlink>
            <w:r w:rsidR="00607EB6" w:rsidRPr="00607EB6">
              <w:rPr>
                <w:rStyle w:val="l5prm1"/>
                <w:rFonts w:ascii="Trebuchet MS" w:hAnsi="Trebuchet MS" w:cs="Arial"/>
                <w:sz w:val="22"/>
                <w:szCs w:val="22"/>
              </w:rPr>
              <w:t xml:space="preserve"> </w:t>
            </w:r>
            <w:r w:rsidR="00607EB6" w:rsidRPr="00607EB6">
              <w:rPr>
                <w:rStyle w:val="l5prm1"/>
                <w:rFonts w:ascii="Trebuchet MS" w:hAnsi="Trebuchet MS" w:cs="Arial"/>
                <w:i w:val="0"/>
                <w:sz w:val="22"/>
                <w:szCs w:val="22"/>
              </w:rPr>
              <w:t>şi nr. 1.107/70 ale Consiliului, cu modificările şi completările ulterioare,</w:t>
            </w:r>
            <w:r w:rsidR="00607EB6" w:rsidRPr="00607EB6">
              <w:rPr>
                <w:rFonts w:ascii="Trebuchet MS" w:hAnsi="Trebuchet MS" w:cs="Arial"/>
                <w:i/>
                <w:iCs/>
                <w:color w:val="000000"/>
                <w:sz w:val="22"/>
                <w:szCs w:val="22"/>
              </w:rPr>
              <w:t> </w:t>
            </w:r>
            <w:r w:rsidR="00607EB6" w:rsidRPr="00607EB6">
              <w:rPr>
                <w:rFonts w:ascii="Trebuchet MS" w:hAnsi="Trebuchet MS" w:cs="Arial"/>
                <w:iCs/>
                <w:color w:val="000000"/>
                <w:sz w:val="22"/>
                <w:szCs w:val="22"/>
              </w:rPr>
              <w:t>denumit în continuare</w:t>
            </w:r>
            <w:r w:rsidR="00607EB6" w:rsidRPr="00607EB6">
              <w:rPr>
                <w:rFonts w:ascii="Trebuchet MS" w:hAnsi="Trebuchet MS" w:cs="Arial"/>
                <w:i/>
                <w:iCs/>
                <w:color w:val="000000"/>
                <w:sz w:val="22"/>
                <w:szCs w:val="22"/>
              </w:rPr>
              <w:t xml:space="preserve"> Regulamentul.</w:t>
            </w:r>
          </w:p>
          <w:p w:rsidR="00135B67" w:rsidRDefault="00607EB6" w:rsidP="00DC5D5A">
            <w:pPr>
              <w:spacing w:after="120"/>
              <w:jc w:val="both"/>
              <w:rPr>
                <w:rStyle w:val="l5prm1"/>
                <w:rFonts w:ascii="Trebuchet MS" w:hAnsi="Trebuchet MS" w:cs="Arial"/>
                <w:i w:val="0"/>
                <w:sz w:val="22"/>
                <w:szCs w:val="22"/>
              </w:rPr>
            </w:pPr>
            <w:r>
              <w:rPr>
                <w:rFonts w:ascii="Trebuchet MS" w:hAnsi="Trebuchet MS" w:cs="Arial"/>
                <w:color w:val="000000"/>
                <w:sz w:val="22"/>
                <w:szCs w:val="22"/>
                <w:lang w:val="en-US"/>
              </w:rPr>
              <w:t xml:space="preserve">    Menționăm faptul că până la adoptarea OUG nr. 51/2019, prevederile Regulamentului se aplicau </w:t>
            </w:r>
            <w:r w:rsidRPr="00607EB6">
              <w:rPr>
                <w:rStyle w:val="l5prm1"/>
                <w:rFonts w:ascii="Trebuchet MS" w:hAnsi="Trebuchet MS" w:cs="Arial"/>
                <w:i w:val="0"/>
                <w:sz w:val="22"/>
                <w:szCs w:val="22"/>
              </w:rPr>
              <w:t>transport</w:t>
            </w:r>
            <w:r>
              <w:rPr>
                <w:rStyle w:val="l5prm1"/>
                <w:rFonts w:ascii="Trebuchet MS" w:hAnsi="Trebuchet MS" w:cs="Arial"/>
                <w:i w:val="0"/>
                <w:sz w:val="22"/>
                <w:szCs w:val="22"/>
              </w:rPr>
              <w:t>ului public</w:t>
            </w:r>
            <w:r w:rsidRPr="00607EB6">
              <w:rPr>
                <w:rStyle w:val="l5prm1"/>
                <w:rFonts w:ascii="Trebuchet MS" w:hAnsi="Trebuchet MS" w:cs="Arial"/>
                <w:i w:val="0"/>
                <w:sz w:val="22"/>
                <w:szCs w:val="22"/>
              </w:rPr>
              <w:t xml:space="preserve"> feroviar şi rutier de călători</w:t>
            </w:r>
            <w:r w:rsidR="00135B67">
              <w:rPr>
                <w:rStyle w:val="l5prm1"/>
                <w:rFonts w:ascii="Trebuchet MS" w:hAnsi="Trebuchet MS" w:cs="Arial"/>
                <w:i w:val="0"/>
                <w:sz w:val="22"/>
                <w:szCs w:val="22"/>
              </w:rPr>
              <w:t>.</w:t>
            </w:r>
          </w:p>
          <w:p w:rsidR="00522551" w:rsidRPr="00135B67" w:rsidRDefault="00135B67" w:rsidP="00DC5D5A">
            <w:pPr>
              <w:spacing w:after="120"/>
              <w:jc w:val="both"/>
              <w:rPr>
                <w:rFonts w:ascii="Trebuchet MS" w:hAnsi="Trebuchet MS" w:cs="Arial"/>
                <w:iCs/>
                <w:color w:val="000000"/>
                <w:sz w:val="22"/>
                <w:szCs w:val="22"/>
              </w:rPr>
            </w:pPr>
            <w:r>
              <w:rPr>
                <w:rStyle w:val="l5prm1"/>
                <w:rFonts w:ascii="Trebuchet MS" w:hAnsi="Trebuchet MS" w:cs="Arial"/>
                <w:i w:val="0"/>
                <w:sz w:val="22"/>
                <w:szCs w:val="22"/>
              </w:rPr>
              <w:t xml:space="preserve">    Având în vedere cele de mai sus, este necesar a se abroga </w:t>
            </w:r>
            <w:r w:rsidRPr="00135B67">
              <w:rPr>
                <w:rFonts w:ascii="Trebuchet MS" w:hAnsi="Trebuchet MS"/>
                <w:sz w:val="22"/>
                <w:szCs w:val="22"/>
                <w:shd w:val="clear" w:color="auto" w:fill="FFFFFF"/>
              </w:rPr>
              <w:t xml:space="preserve">Hotărârea Guvernului nr. 595/2000 privind </w:t>
            </w:r>
            <w:r w:rsidRPr="00135B67">
              <w:rPr>
                <w:rStyle w:val="l5tlu1"/>
                <w:rFonts w:ascii="Trebuchet MS" w:hAnsi="Trebuchet MS" w:cs="Arial"/>
                <w:b w:val="0"/>
                <w:sz w:val="22"/>
                <w:szCs w:val="22"/>
              </w:rPr>
              <w:t xml:space="preserve">stabilirea serviciului public pentru transportul pasagerilor </w:t>
            </w:r>
            <w:r>
              <w:rPr>
                <w:rStyle w:val="l5tlu1"/>
                <w:rFonts w:ascii="Trebuchet MS" w:hAnsi="Trebuchet MS" w:cs="Arial"/>
                <w:b w:val="0"/>
                <w:sz w:val="22"/>
                <w:szCs w:val="22"/>
              </w:rPr>
              <w:t>ș</w:t>
            </w:r>
            <w:r w:rsidRPr="00135B67">
              <w:rPr>
                <w:rStyle w:val="l5tlu1"/>
                <w:rFonts w:ascii="Trebuchet MS" w:hAnsi="Trebuchet MS" w:cs="Arial"/>
                <w:b w:val="0"/>
                <w:sz w:val="22"/>
                <w:szCs w:val="22"/>
              </w:rPr>
              <w:t>i al mărfurilor de strictă necesitate între localită</w:t>
            </w:r>
            <w:r>
              <w:rPr>
                <w:rStyle w:val="l5tlu1"/>
                <w:rFonts w:ascii="Trebuchet MS" w:hAnsi="Trebuchet MS" w:cs="Arial"/>
                <w:b w:val="0"/>
                <w:sz w:val="22"/>
                <w:szCs w:val="22"/>
              </w:rPr>
              <w:t>ț</w:t>
            </w:r>
            <w:r w:rsidRPr="00135B67">
              <w:rPr>
                <w:rStyle w:val="l5tlu1"/>
                <w:rFonts w:ascii="Trebuchet MS" w:hAnsi="Trebuchet MS" w:cs="Arial"/>
                <w:b w:val="0"/>
                <w:sz w:val="22"/>
                <w:szCs w:val="22"/>
              </w:rPr>
              <w:t xml:space="preserve">ile din Delta Dunării </w:t>
            </w:r>
            <w:r>
              <w:rPr>
                <w:rStyle w:val="l5tlu1"/>
                <w:rFonts w:ascii="Trebuchet MS" w:hAnsi="Trebuchet MS" w:cs="Arial"/>
                <w:b w:val="0"/>
                <w:sz w:val="22"/>
                <w:szCs w:val="22"/>
              </w:rPr>
              <w:t>ș</w:t>
            </w:r>
            <w:r w:rsidRPr="00135B67">
              <w:rPr>
                <w:rStyle w:val="l5tlu1"/>
                <w:rFonts w:ascii="Trebuchet MS" w:hAnsi="Trebuchet MS" w:cs="Arial"/>
                <w:b w:val="0"/>
                <w:sz w:val="22"/>
                <w:szCs w:val="22"/>
              </w:rPr>
              <w:t>i municipiul Tulcea</w:t>
            </w:r>
            <w:r w:rsidRPr="00135B67">
              <w:rPr>
                <w:rStyle w:val="l5tlu1"/>
                <w:rFonts w:ascii="Trebuchet MS" w:hAnsi="Trebuchet MS" w:cs="Arial"/>
                <w:sz w:val="22"/>
                <w:szCs w:val="22"/>
              </w:rPr>
              <w:t xml:space="preserve">, </w:t>
            </w:r>
            <w:r w:rsidRPr="00135B67">
              <w:rPr>
                <w:rFonts w:ascii="Trebuchet MS" w:hAnsi="Trebuchet MS" w:cs="Arial"/>
                <w:iCs/>
                <w:sz w:val="22"/>
                <w:szCs w:val="22"/>
              </w:rPr>
              <w:lastRenderedPageBreak/>
              <w:t>publicată în Monitorul Oficial al României, Partea I nr. 327 din 14 iulie 2000, cu modificările ulterioare</w:t>
            </w:r>
            <w:r>
              <w:rPr>
                <w:rFonts w:ascii="Trebuchet MS" w:hAnsi="Trebuchet MS" w:cs="Arial"/>
                <w:iCs/>
                <w:sz w:val="22"/>
                <w:szCs w:val="22"/>
              </w:rPr>
              <w:t xml:space="preserve"> și adoptarea unei noi hotărâri cu respectarea prevederilor Regulamentului.</w:t>
            </w:r>
            <w:r w:rsidRPr="00135B67">
              <w:rPr>
                <w:rStyle w:val="l5prm1"/>
                <w:rFonts w:ascii="Trebuchet MS" w:hAnsi="Trebuchet MS" w:cs="Arial"/>
                <w:i w:val="0"/>
                <w:sz w:val="22"/>
                <w:szCs w:val="22"/>
              </w:rPr>
              <w:t xml:space="preserve"> </w:t>
            </w:r>
          </w:p>
        </w:tc>
      </w:tr>
      <w:tr w:rsidR="00C51B82" w:rsidRPr="000370C8" w:rsidTr="008D6F09">
        <w:tc>
          <w:tcPr>
            <w:tcW w:w="516" w:type="dxa"/>
            <w:gridSpan w:val="2"/>
            <w:shd w:val="clear" w:color="auto" w:fill="auto"/>
          </w:tcPr>
          <w:p w:rsidR="00C51B82" w:rsidRPr="000370C8" w:rsidRDefault="00C51B82" w:rsidP="006E7E31">
            <w:pPr>
              <w:jc w:val="center"/>
              <w:rPr>
                <w:rFonts w:ascii="Trebuchet MS" w:hAnsi="Trebuchet MS"/>
                <w:sz w:val="22"/>
                <w:szCs w:val="22"/>
              </w:rPr>
            </w:pPr>
            <w:r w:rsidRPr="000370C8">
              <w:rPr>
                <w:rFonts w:ascii="Trebuchet MS" w:hAnsi="Trebuchet MS"/>
                <w:sz w:val="22"/>
                <w:szCs w:val="22"/>
              </w:rPr>
              <w:lastRenderedPageBreak/>
              <w:t>2.</w:t>
            </w:r>
          </w:p>
        </w:tc>
        <w:tc>
          <w:tcPr>
            <w:tcW w:w="2729" w:type="dxa"/>
            <w:shd w:val="clear" w:color="auto" w:fill="auto"/>
          </w:tcPr>
          <w:p w:rsidR="00C51B82" w:rsidRPr="000370C8" w:rsidRDefault="00C51B82" w:rsidP="006E7E31">
            <w:pPr>
              <w:rPr>
                <w:rFonts w:ascii="Trebuchet MS" w:hAnsi="Trebuchet MS"/>
                <w:sz w:val="22"/>
                <w:szCs w:val="22"/>
              </w:rPr>
            </w:pPr>
            <w:r w:rsidRPr="000370C8">
              <w:rPr>
                <w:rFonts w:ascii="Trebuchet MS" w:hAnsi="Trebuchet MS"/>
                <w:sz w:val="22"/>
                <w:szCs w:val="22"/>
              </w:rPr>
              <w:t>Schimbări preconizate</w:t>
            </w:r>
          </w:p>
        </w:tc>
        <w:tc>
          <w:tcPr>
            <w:tcW w:w="6650" w:type="dxa"/>
            <w:gridSpan w:val="6"/>
            <w:shd w:val="clear" w:color="auto" w:fill="auto"/>
          </w:tcPr>
          <w:p w:rsidR="00F05B49" w:rsidRPr="000A1FA9" w:rsidRDefault="00F05B49" w:rsidP="00DC5D5A">
            <w:pPr>
              <w:tabs>
                <w:tab w:val="left" w:pos="225"/>
                <w:tab w:val="left" w:pos="720"/>
              </w:tabs>
              <w:spacing w:after="120"/>
              <w:jc w:val="both"/>
              <w:rPr>
                <w:rFonts w:ascii="Trebuchet MS" w:hAnsi="Trebuchet MS" w:cs="Arial"/>
                <w:sz w:val="22"/>
                <w:szCs w:val="22"/>
                <w:lang w:val="en-US"/>
              </w:rPr>
            </w:pPr>
            <w:r w:rsidRPr="000A1FA9">
              <w:rPr>
                <w:rFonts w:ascii="Trebuchet MS" w:hAnsi="Trebuchet MS"/>
                <w:sz w:val="22"/>
                <w:szCs w:val="22"/>
              </w:rPr>
              <w:t xml:space="preserve"> </w:t>
            </w:r>
            <w:r w:rsidR="00135B67" w:rsidRPr="000A1FA9">
              <w:rPr>
                <w:rFonts w:ascii="Trebuchet MS" w:hAnsi="Trebuchet MS"/>
                <w:sz w:val="22"/>
                <w:szCs w:val="22"/>
              </w:rPr>
              <w:t xml:space="preserve">   </w:t>
            </w:r>
            <w:r w:rsidR="00A557EF" w:rsidRPr="000A1FA9">
              <w:rPr>
                <w:rFonts w:ascii="Trebuchet MS" w:hAnsi="Trebuchet MS" w:cs="Arial"/>
                <w:sz w:val="22"/>
                <w:szCs w:val="22"/>
                <w:lang w:val="en-US"/>
              </w:rPr>
              <w:t xml:space="preserve">Noul act normativ </w:t>
            </w:r>
            <w:r w:rsidR="00135B67" w:rsidRPr="000A1FA9">
              <w:rPr>
                <w:rFonts w:ascii="Trebuchet MS" w:hAnsi="Trebuchet MS" w:cs="Arial"/>
                <w:sz w:val="22"/>
                <w:szCs w:val="22"/>
                <w:lang w:val="en-US"/>
              </w:rPr>
              <w:t>stabilește în p</w:t>
            </w:r>
            <w:r w:rsidR="00763958" w:rsidRPr="000A1FA9">
              <w:rPr>
                <w:rFonts w:ascii="Trebuchet MS" w:hAnsi="Trebuchet MS" w:cs="Arial"/>
                <w:sz w:val="22"/>
                <w:szCs w:val="22"/>
                <w:lang w:val="en-US"/>
              </w:rPr>
              <w:t>rincipal următoarele</w:t>
            </w:r>
            <w:r w:rsidR="00A557EF" w:rsidRPr="000A1FA9">
              <w:rPr>
                <w:rFonts w:ascii="Trebuchet MS" w:hAnsi="Trebuchet MS" w:cs="Arial"/>
                <w:sz w:val="22"/>
                <w:szCs w:val="22"/>
                <w:lang w:val="en-US"/>
              </w:rPr>
              <w:t xml:space="preserve"> </w:t>
            </w:r>
            <w:r w:rsidR="00763958" w:rsidRPr="000A1FA9">
              <w:rPr>
                <w:rFonts w:ascii="Trebuchet MS" w:hAnsi="Trebuchet MS" w:cs="Arial"/>
                <w:sz w:val="22"/>
                <w:szCs w:val="22"/>
                <w:lang w:val="en-US"/>
              </w:rPr>
              <w:t>aspecte:</w:t>
            </w:r>
          </w:p>
          <w:p w:rsidR="000A1FA9" w:rsidRPr="000A1FA9" w:rsidRDefault="00763958" w:rsidP="00DC5D5A">
            <w:pPr>
              <w:pStyle w:val="ListParagraph"/>
              <w:numPr>
                <w:ilvl w:val="0"/>
                <w:numId w:val="11"/>
              </w:numPr>
              <w:tabs>
                <w:tab w:val="left" w:pos="225"/>
                <w:tab w:val="left" w:pos="720"/>
              </w:tabs>
              <w:jc w:val="both"/>
              <w:rPr>
                <w:rStyle w:val="slitbdy"/>
                <w:rFonts w:ascii="Trebuchet MS" w:hAnsi="Trebuchet MS"/>
                <w:sz w:val="22"/>
                <w:szCs w:val="22"/>
              </w:rPr>
            </w:pPr>
            <w:r w:rsidRPr="000A1FA9">
              <w:rPr>
                <w:rFonts w:ascii="Trebuchet MS" w:hAnsi="Trebuchet MS"/>
                <w:sz w:val="22"/>
                <w:szCs w:val="22"/>
              </w:rPr>
              <w:t xml:space="preserve">Obligațiile </w:t>
            </w:r>
            <w:r w:rsidRPr="000A1FA9">
              <w:rPr>
                <w:rStyle w:val="slitbdy"/>
                <w:rFonts w:ascii="Trebuchet MS" w:hAnsi="Trebuchet MS"/>
                <w:sz w:val="22"/>
                <w:szCs w:val="22"/>
                <w:bdr w:val="none" w:sz="0" w:space="0" w:color="auto" w:frame="1"/>
                <w:shd w:val="clear" w:color="auto" w:fill="FFFFFF"/>
              </w:rPr>
              <w:t>Consiliului Județean Tulcea, în calitate de autoritate locală competentă</w:t>
            </w:r>
            <w:r w:rsidR="000A1FA9">
              <w:rPr>
                <w:rStyle w:val="slitbdy"/>
                <w:rFonts w:ascii="Trebuchet MS" w:hAnsi="Trebuchet MS"/>
                <w:sz w:val="22"/>
                <w:szCs w:val="22"/>
                <w:bdr w:val="none" w:sz="0" w:space="0" w:color="auto" w:frame="1"/>
                <w:shd w:val="clear" w:color="auto" w:fill="FFFFFF"/>
              </w:rPr>
              <w:t>,</w:t>
            </w:r>
            <w:r w:rsidR="000A1FA9" w:rsidRPr="000A1FA9">
              <w:rPr>
                <w:rStyle w:val="slitbdy"/>
                <w:rFonts w:ascii="Trebuchet MS" w:hAnsi="Trebuchet MS"/>
                <w:sz w:val="22"/>
                <w:szCs w:val="22"/>
                <w:bdr w:val="none" w:sz="0" w:space="0" w:color="auto" w:frame="1"/>
                <w:shd w:val="clear" w:color="auto" w:fill="FFFFFF"/>
              </w:rPr>
              <w:t xml:space="preserve"> de a stabili:</w:t>
            </w:r>
          </w:p>
          <w:p w:rsidR="000A1FA9" w:rsidRPr="000A1FA9" w:rsidRDefault="000A1FA9" w:rsidP="00DC5D5A">
            <w:pPr>
              <w:pStyle w:val="ListParagraph"/>
              <w:numPr>
                <w:ilvl w:val="0"/>
                <w:numId w:val="13"/>
              </w:numPr>
              <w:ind w:left="242" w:right="-513" w:hanging="242"/>
              <w:jc w:val="both"/>
              <w:rPr>
                <w:rStyle w:val="slitbdy"/>
                <w:rFonts w:ascii="Trebuchet MS" w:hAnsi="Trebuchet MS"/>
                <w:sz w:val="22"/>
                <w:szCs w:val="22"/>
                <w:bdr w:val="none" w:sz="0" w:space="0" w:color="auto" w:frame="1"/>
                <w:shd w:val="clear" w:color="auto" w:fill="FFFFFF"/>
              </w:rPr>
            </w:pPr>
            <w:r w:rsidRPr="000A1FA9">
              <w:rPr>
                <w:rStyle w:val="slitbdy"/>
                <w:rFonts w:ascii="Trebuchet MS" w:hAnsi="Trebuchet MS"/>
                <w:sz w:val="22"/>
                <w:szCs w:val="22"/>
                <w:bdr w:val="none" w:sz="0" w:space="0" w:color="auto" w:frame="1"/>
                <w:shd w:val="clear" w:color="auto" w:fill="FFFFFF"/>
              </w:rPr>
              <w:t>categoriile de persoane care beneficiază de serviciul public</w:t>
            </w:r>
            <w:r w:rsidR="009E3D67">
              <w:rPr>
                <w:rStyle w:val="slitbdy"/>
                <w:rFonts w:ascii="Trebuchet MS" w:hAnsi="Trebuchet MS"/>
                <w:sz w:val="22"/>
                <w:szCs w:val="22"/>
                <w:bdr w:val="none" w:sz="0" w:space="0" w:color="auto" w:frame="1"/>
                <w:shd w:val="clear" w:color="auto" w:fill="FFFFFF"/>
              </w:rPr>
              <w:t>;</w:t>
            </w:r>
          </w:p>
          <w:p w:rsidR="000A1FA9" w:rsidRPr="000A1FA9" w:rsidRDefault="000A1FA9" w:rsidP="00DC5D5A">
            <w:pPr>
              <w:pStyle w:val="ListParagraph"/>
              <w:numPr>
                <w:ilvl w:val="0"/>
                <w:numId w:val="13"/>
              </w:numPr>
              <w:ind w:left="242" w:right="-513" w:hanging="242"/>
              <w:jc w:val="both"/>
              <w:rPr>
                <w:rStyle w:val="slitbdy"/>
                <w:rFonts w:ascii="Trebuchet MS" w:hAnsi="Trebuchet MS"/>
                <w:sz w:val="22"/>
                <w:szCs w:val="22"/>
                <w:bdr w:val="none" w:sz="0" w:space="0" w:color="auto" w:frame="1"/>
                <w:shd w:val="clear" w:color="auto" w:fill="FFFFFF"/>
              </w:rPr>
            </w:pPr>
            <w:r w:rsidRPr="000A1FA9">
              <w:rPr>
                <w:rStyle w:val="slitbdy"/>
                <w:rFonts w:ascii="Trebuchet MS" w:hAnsi="Trebuchet MS"/>
                <w:sz w:val="22"/>
                <w:szCs w:val="22"/>
                <w:bdr w:val="none" w:sz="0" w:space="0" w:color="auto" w:frame="1"/>
                <w:shd w:val="clear" w:color="auto" w:fill="FFFFFF"/>
              </w:rPr>
              <w:t>rutele pe care se desfășoară serviciul public;</w:t>
            </w:r>
          </w:p>
          <w:p w:rsidR="000A1FA9" w:rsidRPr="000A1FA9" w:rsidRDefault="000A1FA9" w:rsidP="00DC5D5A">
            <w:pPr>
              <w:pStyle w:val="ListParagraph"/>
              <w:numPr>
                <w:ilvl w:val="0"/>
                <w:numId w:val="13"/>
              </w:numPr>
              <w:ind w:left="242" w:right="-513" w:hanging="242"/>
              <w:jc w:val="both"/>
              <w:rPr>
                <w:rStyle w:val="slitbdy"/>
                <w:rFonts w:ascii="Trebuchet MS" w:hAnsi="Trebuchet MS"/>
                <w:sz w:val="22"/>
                <w:szCs w:val="22"/>
                <w:bdr w:val="none" w:sz="0" w:space="0" w:color="auto" w:frame="1"/>
                <w:shd w:val="clear" w:color="auto" w:fill="FFFFFF"/>
              </w:rPr>
            </w:pPr>
            <w:r w:rsidRPr="000A1FA9">
              <w:rPr>
                <w:rStyle w:val="slitbdy"/>
                <w:rFonts w:ascii="Trebuchet MS" w:hAnsi="Trebuchet MS"/>
                <w:sz w:val="22"/>
                <w:szCs w:val="22"/>
                <w:bdr w:val="none" w:sz="0" w:space="0" w:color="auto" w:frame="1"/>
                <w:shd w:val="clear" w:color="auto" w:fill="FFFFFF"/>
              </w:rPr>
              <w:t>orarul și frecvența curselor;</w:t>
            </w:r>
          </w:p>
          <w:p w:rsidR="000A1FA9" w:rsidRPr="000A1FA9" w:rsidRDefault="000A1FA9" w:rsidP="00DC5D5A">
            <w:pPr>
              <w:pStyle w:val="ListParagraph"/>
              <w:numPr>
                <w:ilvl w:val="0"/>
                <w:numId w:val="13"/>
              </w:numPr>
              <w:ind w:left="242" w:right="-513" w:hanging="242"/>
              <w:jc w:val="both"/>
              <w:rPr>
                <w:rStyle w:val="slitbdy"/>
                <w:rFonts w:ascii="Trebuchet MS" w:hAnsi="Trebuchet MS"/>
                <w:sz w:val="22"/>
                <w:szCs w:val="22"/>
                <w:bdr w:val="none" w:sz="0" w:space="0" w:color="auto" w:frame="1"/>
                <w:shd w:val="clear" w:color="auto" w:fill="FFFFFF"/>
              </w:rPr>
            </w:pPr>
            <w:r w:rsidRPr="000A1FA9">
              <w:rPr>
                <w:rStyle w:val="slitbdy"/>
                <w:rFonts w:ascii="Trebuchet MS" w:hAnsi="Trebuchet MS"/>
                <w:sz w:val="22"/>
                <w:szCs w:val="22"/>
                <w:bdr w:val="none" w:sz="0" w:space="0" w:color="auto" w:frame="1"/>
                <w:shd w:val="clear" w:color="auto" w:fill="FFFFFF"/>
              </w:rPr>
              <w:t xml:space="preserve">tarifele aferente serviciului public;          </w:t>
            </w:r>
          </w:p>
          <w:p w:rsidR="00763958" w:rsidRPr="000A1FA9" w:rsidRDefault="00763958" w:rsidP="00DC5D5A">
            <w:pPr>
              <w:pStyle w:val="ListParagraph"/>
              <w:numPr>
                <w:ilvl w:val="0"/>
                <w:numId w:val="11"/>
              </w:numPr>
              <w:tabs>
                <w:tab w:val="left" w:pos="225"/>
                <w:tab w:val="left" w:pos="720"/>
              </w:tabs>
              <w:jc w:val="both"/>
              <w:rPr>
                <w:rFonts w:ascii="Trebuchet MS" w:hAnsi="Trebuchet MS"/>
                <w:sz w:val="22"/>
                <w:szCs w:val="22"/>
              </w:rPr>
            </w:pPr>
            <w:r w:rsidRPr="000A1FA9">
              <w:rPr>
                <w:rFonts w:ascii="Trebuchet MS" w:hAnsi="Trebuchet MS"/>
                <w:sz w:val="22"/>
                <w:szCs w:val="22"/>
              </w:rPr>
              <w:t xml:space="preserve">Obligațiile Ministerului Transporturilor în ceea ce privește organizarea serviciului public de transport persoane pe căile navigabile interioare între localitățile din Delta Dunării și Municipiul Tulcea, denumit în continuare </w:t>
            </w:r>
            <w:r w:rsidRPr="000A1FA9">
              <w:rPr>
                <w:rFonts w:ascii="Trebuchet MS" w:hAnsi="Trebuchet MS"/>
                <w:i/>
                <w:sz w:val="22"/>
                <w:szCs w:val="22"/>
              </w:rPr>
              <w:t>serviciul public</w:t>
            </w:r>
            <w:r w:rsidRPr="000A1FA9">
              <w:rPr>
                <w:rFonts w:ascii="Trebuchet MS" w:hAnsi="Trebuchet MS"/>
                <w:sz w:val="22"/>
                <w:szCs w:val="22"/>
              </w:rPr>
              <w:t xml:space="preserve">; </w:t>
            </w:r>
          </w:p>
          <w:p w:rsidR="00763958" w:rsidRPr="000A1FA9" w:rsidRDefault="00763958" w:rsidP="00DC5D5A">
            <w:pPr>
              <w:pStyle w:val="ListParagraph"/>
              <w:numPr>
                <w:ilvl w:val="0"/>
                <w:numId w:val="11"/>
              </w:numPr>
              <w:tabs>
                <w:tab w:val="left" w:pos="225"/>
                <w:tab w:val="left" w:pos="720"/>
              </w:tabs>
              <w:spacing w:after="120"/>
              <w:jc w:val="both"/>
              <w:rPr>
                <w:rFonts w:ascii="Trebuchet MS" w:hAnsi="Trebuchet MS"/>
                <w:sz w:val="22"/>
                <w:szCs w:val="22"/>
              </w:rPr>
            </w:pPr>
            <w:r w:rsidRPr="000A1FA9">
              <w:rPr>
                <w:rFonts w:ascii="Trebuchet MS" w:hAnsi="Trebuchet MS"/>
                <w:sz w:val="22"/>
                <w:szCs w:val="22"/>
              </w:rPr>
              <w:t>Principiile care stau la baza organizării serviciului public, conform prevederilor Regulamentului;</w:t>
            </w:r>
          </w:p>
          <w:p w:rsidR="00763958" w:rsidRPr="000A1FA9" w:rsidRDefault="00763958" w:rsidP="00DC5D5A">
            <w:pPr>
              <w:pStyle w:val="ListParagraph"/>
              <w:numPr>
                <w:ilvl w:val="0"/>
                <w:numId w:val="11"/>
              </w:numPr>
              <w:tabs>
                <w:tab w:val="left" w:pos="225"/>
                <w:tab w:val="left" w:pos="720"/>
              </w:tabs>
              <w:spacing w:after="120"/>
              <w:jc w:val="both"/>
              <w:rPr>
                <w:rFonts w:ascii="Trebuchet MS" w:hAnsi="Trebuchet MS"/>
                <w:sz w:val="22"/>
                <w:szCs w:val="22"/>
              </w:rPr>
            </w:pPr>
            <w:r w:rsidRPr="000A1FA9">
              <w:rPr>
                <w:rFonts w:ascii="Trebuchet MS" w:hAnsi="Trebuchet MS"/>
                <w:sz w:val="22"/>
                <w:szCs w:val="22"/>
              </w:rPr>
              <w:t xml:space="preserve">Obligațiile Ministerului Transporturilor în ceea ce privește derularea serviciului public; </w:t>
            </w:r>
          </w:p>
          <w:p w:rsidR="000A1FA9" w:rsidRPr="000A1FA9" w:rsidRDefault="000A1FA9" w:rsidP="00DC5D5A">
            <w:pPr>
              <w:pStyle w:val="ListParagraph"/>
              <w:numPr>
                <w:ilvl w:val="0"/>
                <w:numId w:val="11"/>
              </w:numPr>
              <w:tabs>
                <w:tab w:val="left" w:pos="225"/>
                <w:tab w:val="left" w:pos="720"/>
              </w:tabs>
              <w:spacing w:after="120"/>
              <w:jc w:val="both"/>
              <w:rPr>
                <w:rFonts w:ascii="Trebuchet MS" w:hAnsi="Trebuchet MS"/>
                <w:sz w:val="22"/>
                <w:szCs w:val="22"/>
              </w:rPr>
            </w:pPr>
            <w:r w:rsidRPr="000A1FA9">
              <w:rPr>
                <w:rFonts w:ascii="Trebuchet MS" w:hAnsi="Trebuchet MS" w:cs="Arial"/>
                <w:sz w:val="22"/>
                <w:szCs w:val="22"/>
                <w:lang w:val="en-US"/>
              </w:rPr>
              <w:t>Modalitatea de stabilire a compensației acordate prestatorului serviciului public, în conformitate cu Anexa la Regulament;</w:t>
            </w:r>
          </w:p>
          <w:p w:rsidR="000A1FA9" w:rsidRPr="000A1FA9" w:rsidRDefault="000A1FA9" w:rsidP="00DC5D5A">
            <w:pPr>
              <w:pStyle w:val="ListParagraph"/>
              <w:numPr>
                <w:ilvl w:val="0"/>
                <w:numId w:val="11"/>
              </w:numPr>
              <w:tabs>
                <w:tab w:val="left" w:pos="225"/>
                <w:tab w:val="left" w:pos="720"/>
              </w:tabs>
              <w:spacing w:after="120"/>
              <w:jc w:val="both"/>
              <w:rPr>
                <w:rFonts w:ascii="Trebuchet MS" w:hAnsi="Trebuchet MS"/>
                <w:sz w:val="22"/>
                <w:szCs w:val="22"/>
              </w:rPr>
            </w:pPr>
            <w:r w:rsidRPr="000A1FA9">
              <w:rPr>
                <w:rFonts w:ascii="Trebuchet MS" w:hAnsi="Trebuchet MS"/>
                <w:sz w:val="22"/>
                <w:szCs w:val="22"/>
              </w:rPr>
              <w:t>Obligațiile prestatorului serviciului public pentru a beneficia de compensație.</w:t>
            </w:r>
          </w:p>
          <w:p w:rsidR="009E3D67" w:rsidRPr="009E3D67" w:rsidRDefault="009E3D67" w:rsidP="00EA744D">
            <w:pPr>
              <w:tabs>
                <w:tab w:val="left" w:pos="296"/>
              </w:tabs>
              <w:jc w:val="both"/>
              <w:rPr>
                <w:rFonts w:ascii="Trebuchet MS" w:hAnsi="Trebuchet MS" w:cs="Arial"/>
                <w:sz w:val="22"/>
                <w:szCs w:val="22"/>
                <w:lang w:val="en-US"/>
              </w:rPr>
            </w:pPr>
            <w:r>
              <w:rPr>
                <w:rFonts w:ascii="Trebuchet MS" w:hAnsi="Trebuchet MS"/>
                <w:sz w:val="22"/>
                <w:szCs w:val="22"/>
              </w:rPr>
              <w:t xml:space="preserve">    </w:t>
            </w:r>
            <w:r w:rsidRPr="009E3D67">
              <w:rPr>
                <w:rFonts w:ascii="Trebuchet MS" w:hAnsi="Trebuchet MS"/>
                <w:sz w:val="22"/>
                <w:szCs w:val="22"/>
              </w:rPr>
              <w:t>Având în vedere faptul că s</w:t>
            </w:r>
            <w:r w:rsidRPr="009E3D67">
              <w:rPr>
                <w:rFonts w:ascii="Trebuchet MS" w:hAnsi="Trebuchet MS" w:cs="Arial"/>
                <w:sz w:val="22"/>
                <w:szCs w:val="22"/>
                <w:lang w:val="en-US"/>
              </w:rPr>
              <w:t xml:space="preserve">erviciul de transport fluvial în Delta Dunării și pe căile navigabile interioare pentru locuitorii zonei se regăsește în </w:t>
            </w:r>
            <w:r w:rsidRPr="009E3D67">
              <w:rPr>
                <w:rFonts w:ascii="Trebuchet MS" w:hAnsi="Trebuchet MS" w:cs="Arial"/>
                <w:i/>
                <w:sz w:val="22"/>
                <w:szCs w:val="22"/>
                <w:lang w:val="en-US"/>
              </w:rPr>
              <w:t>anexa la OUG nr. 36/2001</w:t>
            </w:r>
            <w:r w:rsidRPr="009E3D67">
              <w:rPr>
                <w:rFonts w:ascii="Trebuchet MS" w:hAnsi="Trebuchet MS" w:cs="Arial"/>
                <w:i/>
                <w:sz w:val="22"/>
                <w:szCs w:val="22"/>
              </w:rPr>
              <w:t xml:space="preserve"> </w:t>
            </w:r>
            <w:r w:rsidRPr="009E3D67">
              <w:rPr>
                <w:rFonts w:ascii="Trebuchet MS" w:hAnsi="Trebuchet MS" w:cs="Arial"/>
                <w:bCs/>
                <w:i/>
                <w:sz w:val="22"/>
                <w:szCs w:val="22"/>
              </w:rPr>
              <w:t>privind regimul preţurilor şi tarifelor reglementate</w:t>
            </w:r>
            <w:r w:rsidRPr="009E3D67">
              <w:rPr>
                <w:rFonts w:ascii="Trebuchet MS" w:hAnsi="Trebuchet MS" w:cs="Arial"/>
                <w:bCs/>
                <w:sz w:val="22"/>
                <w:szCs w:val="22"/>
              </w:rPr>
              <w:t xml:space="preserve">, </w:t>
            </w:r>
            <w:r w:rsidRPr="009E3D67">
              <w:rPr>
                <w:rFonts w:ascii="Trebuchet MS" w:hAnsi="Trebuchet MS" w:cs="Arial"/>
                <w:bCs/>
                <w:i/>
                <w:sz w:val="22"/>
                <w:szCs w:val="22"/>
              </w:rPr>
              <w:t>care se stabilesc cu avizul Oficiului Concurenţei</w:t>
            </w:r>
            <w:r w:rsidRPr="009E3D67">
              <w:rPr>
                <w:rFonts w:ascii="Trebuchet MS" w:hAnsi="Trebuchet MS" w:cs="Arial"/>
                <w:bCs/>
                <w:sz w:val="22"/>
                <w:szCs w:val="22"/>
              </w:rPr>
              <w:t xml:space="preserve">, cu modificările și completările ulterioare și coroborat cu </w:t>
            </w:r>
            <w:r w:rsidR="00EA744D">
              <w:rPr>
                <w:rFonts w:ascii="Trebuchet MS" w:hAnsi="Trebuchet MS" w:cs="Arial"/>
                <w:bCs/>
                <w:sz w:val="22"/>
                <w:szCs w:val="22"/>
              </w:rPr>
              <w:t xml:space="preserve">art. III alin. (2) și alin. (3) din OUG nr. 121/2003 pentru modificarea și completarea Legii concurenței nr. 21/1996, </w:t>
            </w:r>
            <w:r w:rsidRPr="009E3D67">
              <w:rPr>
                <w:rFonts w:ascii="Trebuchet MS" w:hAnsi="Trebuchet MS" w:cs="Arial"/>
                <w:bCs/>
                <w:sz w:val="22"/>
                <w:szCs w:val="22"/>
              </w:rPr>
              <w:t xml:space="preserve">tarifele </w:t>
            </w:r>
            <w:r>
              <w:rPr>
                <w:rFonts w:ascii="Trebuchet MS" w:hAnsi="Trebuchet MS" w:cs="Arial"/>
                <w:bCs/>
                <w:sz w:val="22"/>
                <w:szCs w:val="22"/>
              </w:rPr>
              <w:t xml:space="preserve">aferente serviciului public stabilite de </w:t>
            </w:r>
            <w:r w:rsidRPr="000A1FA9">
              <w:rPr>
                <w:rStyle w:val="slitbdy"/>
                <w:rFonts w:ascii="Trebuchet MS" w:hAnsi="Trebuchet MS"/>
                <w:sz w:val="22"/>
                <w:szCs w:val="22"/>
                <w:bdr w:val="none" w:sz="0" w:space="0" w:color="auto" w:frame="1"/>
                <w:shd w:val="clear" w:color="auto" w:fill="FFFFFF"/>
              </w:rPr>
              <w:t>Consiliul Județean Tulcea</w:t>
            </w:r>
            <w:r w:rsidRPr="009E3D67">
              <w:rPr>
                <w:rFonts w:ascii="Trebuchet MS" w:hAnsi="Trebuchet MS" w:cs="Arial"/>
                <w:bCs/>
                <w:sz w:val="22"/>
                <w:szCs w:val="22"/>
              </w:rPr>
              <w:t xml:space="preserve"> sunt supuse avizării de către Ministerul Finanțelor Publice și nu de către </w:t>
            </w:r>
            <w:r w:rsidRPr="009E3D67">
              <w:rPr>
                <w:rFonts w:ascii="Trebuchet MS" w:hAnsi="Trebuchet MS" w:cs="Arial"/>
                <w:color w:val="000000"/>
                <w:sz w:val="22"/>
                <w:szCs w:val="22"/>
              </w:rPr>
              <w:t>Oficiul Concurenţei, astfel cum este prevăzut în actul normativ în vigoare</w:t>
            </w:r>
            <w:r w:rsidRPr="009E3D67">
              <w:rPr>
                <w:rFonts w:ascii="Trebuchet MS" w:hAnsi="Trebuchet MS" w:cs="Arial"/>
                <w:bCs/>
                <w:sz w:val="22"/>
                <w:szCs w:val="22"/>
              </w:rPr>
              <w:t>. </w:t>
            </w:r>
          </w:p>
          <w:p w:rsidR="000A1FA9" w:rsidRDefault="009E3D67" w:rsidP="00EA744D">
            <w:pPr>
              <w:tabs>
                <w:tab w:val="left" w:pos="210"/>
              </w:tabs>
              <w:spacing w:after="120"/>
              <w:jc w:val="both"/>
              <w:rPr>
                <w:rFonts w:ascii="Trebuchet MS" w:hAnsi="Trebuchet MS"/>
                <w:color w:val="000000"/>
                <w:sz w:val="22"/>
                <w:szCs w:val="22"/>
                <w:shd w:val="clear" w:color="auto" w:fill="FFFFFF"/>
              </w:rPr>
            </w:pPr>
            <w:r>
              <w:rPr>
                <w:rFonts w:ascii="Trebuchet MS" w:hAnsi="Trebuchet MS"/>
                <w:shd w:val="clear" w:color="auto" w:fill="FFFFFF"/>
              </w:rPr>
              <w:t xml:space="preserve"> </w:t>
            </w:r>
            <w:r w:rsidRPr="00DC5D5A">
              <w:rPr>
                <w:rFonts w:ascii="Trebuchet MS" w:hAnsi="Trebuchet MS"/>
                <w:sz w:val="22"/>
                <w:szCs w:val="22"/>
                <w:shd w:val="clear" w:color="auto" w:fill="FFFFFF"/>
              </w:rPr>
              <w:t xml:space="preserve">   Serviciul public se atribuie prin procedură competitivă de atribuire, conform legislației specifice privind achizițiile publice și se elimină posibilitatea </w:t>
            </w:r>
            <w:r w:rsidRPr="00DC5D5A">
              <w:rPr>
                <w:rFonts w:ascii="Trebuchet MS" w:hAnsi="Trebuchet MS"/>
                <w:color w:val="000000"/>
                <w:sz w:val="22"/>
                <w:szCs w:val="22"/>
                <w:shd w:val="clear" w:color="auto" w:fill="FFFFFF"/>
              </w:rPr>
              <w:t xml:space="preserve">încredințării acestuia în mod direct unui anumit </w:t>
            </w:r>
            <w:r w:rsidR="00DC5D5A" w:rsidRPr="00DC5D5A">
              <w:rPr>
                <w:rFonts w:ascii="Trebuchet MS" w:hAnsi="Trebuchet MS"/>
                <w:color w:val="000000"/>
                <w:sz w:val="22"/>
                <w:szCs w:val="22"/>
                <w:shd w:val="clear" w:color="auto" w:fill="FFFFFF"/>
              </w:rPr>
              <w:t>transportator autorizat.</w:t>
            </w:r>
          </w:p>
          <w:p w:rsidR="002B0801" w:rsidRPr="00916DEE" w:rsidRDefault="00DC5D5A" w:rsidP="00EA744D">
            <w:pPr>
              <w:tabs>
                <w:tab w:val="left" w:pos="210"/>
              </w:tabs>
              <w:spacing w:after="120"/>
              <w:jc w:val="both"/>
              <w:rPr>
                <w:rFonts w:ascii="Trebuchet MS" w:hAnsi="Trebuchet MS" w:cs="Arial"/>
                <w:color w:val="FF0000"/>
                <w:sz w:val="22"/>
                <w:szCs w:val="22"/>
                <w:lang w:val="en-US"/>
              </w:rPr>
            </w:pPr>
            <w:r>
              <w:rPr>
                <w:rStyle w:val="BodytextBold6"/>
                <w:rFonts w:ascii="Trebuchet MS" w:hAnsi="Trebuchet MS"/>
                <w:b w:val="0"/>
                <w:u w:val="none"/>
                <w:lang w:eastAsia="ro-RO"/>
              </w:rPr>
              <w:t xml:space="preserve">     </w:t>
            </w:r>
            <w:r w:rsidRPr="00CF0C37">
              <w:rPr>
                <w:rStyle w:val="BodytextBold6"/>
                <w:rFonts w:ascii="Trebuchet MS" w:hAnsi="Trebuchet MS"/>
                <w:b w:val="0"/>
                <w:u w:val="none"/>
                <w:lang w:eastAsia="ro-RO"/>
              </w:rPr>
              <w:t>D</w:t>
            </w:r>
            <w:r>
              <w:rPr>
                <w:rStyle w:val="BodytextBold6"/>
                <w:rFonts w:ascii="Trebuchet MS" w:hAnsi="Trebuchet MS"/>
                <w:b w:val="0"/>
                <w:u w:val="none"/>
                <w:lang w:eastAsia="ro-RO"/>
              </w:rPr>
              <w:t>in cauza</w:t>
            </w:r>
            <w:r w:rsidRPr="00CF0C37">
              <w:rPr>
                <w:rStyle w:val="BodytextBold6"/>
                <w:rFonts w:ascii="Trebuchet MS" w:hAnsi="Trebuchet MS"/>
                <w:b w:val="0"/>
                <w:u w:val="none"/>
                <w:lang w:eastAsia="ro-RO"/>
              </w:rPr>
              <w:t xml:space="preserve"> caracterului de rezervaţie naturală şi caracteristicilor mediului acvatic, impropriu pentru dezvoltatea şi întreţinerea unei reţele de drumuri locale, legătura cu şi între localităţile Deltei Dunării este posibilă numai pe căile navigabile interioare</w:t>
            </w:r>
            <w:r>
              <w:rPr>
                <w:rStyle w:val="BodytextBold6"/>
                <w:rFonts w:ascii="Trebuchet MS" w:hAnsi="Trebuchet MS"/>
                <w:b w:val="0"/>
                <w:u w:val="none"/>
                <w:lang w:eastAsia="ro-RO"/>
              </w:rPr>
              <w:t xml:space="preserve">, astfel că prin noul act normativ se introduce norma conform căreia Consiliul Județean Tulcea </w:t>
            </w:r>
            <w:r w:rsidR="00916DEE">
              <w:rPr>
                <w:rStyle w:val="BodytextBold6"/>
                <w:rFonts w:ascii="Trebuchet MS" w:hAnsi="Trebuchet MS"/>
                <w:b w:val="0"/>
                <w:u w:val="none"/>
                <w:lang w:eastAsia="ro-RO"/>
              </w:rPr>
              <w:t>stabilește mărfurile de strictă necesitate pe care prestatorul le poate transporta cu titlu gratuit</w:t>
            </w:r>
            <w:r>
              <w:rPr>
                <w:rStyle w:val="BodytextBold6"/>
                <w:rFonts w:ascii="Trebuchet MS" w:hAnsi="Trebuchet MS"/>
                <w:b w:val="0"/>
                <w:u w:val="none"/>
                <w:lang w:eastAsia="ro-RO"/>
              </w:rPr>
              <w:t>.</w:t>
            </w:r>
          </w:p>
        </w:tc>
        <w:bookmarkStart w:id="0" w:name="_GoBack"/>
        <w:bookmarkEnd w:id="0"/>
      </w:tr>
      <w:tr w:rsidR="00C51B82" w:rsidRPr="000370C8" w:rsidTr="008D6F09">
        <w:tc>
          <w:tcPr>
            <w:tcW w:w="516" w:type="dxa"/>
            <w:gridSpan w:val="2"/>
            <w:shd w:val="clear" w:color="auto" w:fill="auto"/>
          </w:tcPr>
          <w:p w:rsidR="00C51B82" w:rsidRPr="000370C8" w:rsidRDefault="00C51B82" w:rsidP="006E7E31">
            <w:pPr>
              <w:rPr>
                <w:rFonts w:ascii="Trebuchet MS" w:hAnsi="Trebuchet MS"/>
                <w:sz w:val="22"/>
                <w:szCs w:val="22"/>
              </w:rPr>
            </w:pPr>
            <w:r w:rsidRPr="000370C8">
              <w:rPr>
                <w:rFonts w:ascii="Trebuchet MS" w:hAnsi="Trebuchet MS"/>
                <w:sz w:val="22"/>
                <w:szCs w:val="22"/>
              </w:rPr>
              <w:t>3.</w:t>
            </w:r>
          </w:p>
        </w:tc>
        <w:tc>
          <w:tcPr>
            <w:tcW w:w="2729" w:type="dxa"/>
            <w:shd w:val="clear" w:color="auto" w:fill="auto"/>
          </w:tcPr>
          <w:p w:rsidR="00C51B82" w:rsidRPr="000370C8" w:rsidRDefault="00C51B82" w:rsidP="006E7E31">
            <w:pPr>
              <w:rPr>
                <w:rFonts w:ascii="Trebuchet MS" w:hAnsi="Trebuchet MS"/>
                <w:sz w:val="22"/>
                <w:szCs w:val="22"/>
              </w:rPr>
            </w:pPr>
            <w:r w:rsidRPr="000370C8">
              <w:rPr>
                <w:rFonts w:ascii="Trebuchet MS" w:hAnsi="Trebuchet MS"/>
                <w:sz w:val="22"/>
                <w:szCs w:val="22"/>
              </w:rPr>
              <w:t>Alte informaţii</w:t>
            </w:r>
          </w:p>
        </w:tc>
        <w:tc>
          <w:tcPr>
            <w:tcW w:w="6650" w:type="dxa"/>
            <w:gridSpan w:val="6"/>
            <w:shd w:val="clear" w:color="auto" w:fill="auto"/>
          </w:tcPr>
          <w:p w:rsidR="00916DEE" w:rsidRPr="00FF541A" w:rsidRDefault="00522551" w:rsidP="00916DEE">
            <w:pPr>
              <w:tabs>
                <w:tab w:val="left" w:pos="1620"/>
              </w:tabs>
              <w:spacing w:after="120"/>
              <w:ind w:hanging="28"/>
              <w:jc w:val="both"/>
              <w:rPr>
                <w:rFonts w:ascii="Trebuchet MS" w:hAnsi="Trebuchet MS"/>
                <w:sz w:val="22"/>
                <w:szCs w:val="22"/>
              </w:rPr>
            </w:pPr>
            <w:r>
              <w:rPr>
                <w:rFonts w:ascii="Trebuchet MS" w:hAnsi="Trebuchet MS"/>
                <w:color w:val="FF0000"/>
                <w:sz w:val="22"/>
                <w:szCs w:val="22"/>
              </w:rPr>
              <w:t xml:space="preserve">   </w:t>
            </w:r>
            <w:r w:rsidR="00916DEE" w:rsidRPr="00FF541A">
              <w:rPr>
                <w:rStyle w:val="l5def1"/>
                <w:rFonts w:ascii="Trebuchet MS" w:hAnsi="Trebuchet MS"/>
                <w:sz w:val="22"/>
                <w:szCs w:val="22"/>
              </w:rPr>
              <w:t>Principalele probleme la nivel de transport naval în interiorul Deltei</w:t>
            </w:r>
            <w:r w:rsidR="00916DEE">
              <w:rPr>
                <w:rStyle w:val="l5def1"/>
                <w:rFonts w:ascii="Trebuchet MS" w:hAnsi="Trebuchet MS"/>
                <w:sz w:val="22"/>
                <w:szCs w:val="22"/>
              </w:rPr>
              <w:t xml:space="preserve"> Dunării</w:t>
            </w:r>
            <w:r w:rsidR="00916DEE" w:rsidRPr="00FF541A">
              <w:rPr>
                <w:rStyle w:val="l5def1"/>
                <w:rFonts w:ascii="Trebuchet MS" w:hAnsi="Trebuchet MS"/>
                <w:sz w:val="22"/>
                <w:szCs w:val="22"/>
              </w:rPr>
              <w:t>, cu impact major asupra tuturor activităţilor economice şi a calităţii vieţii din</w:t>
            </w:r>
            <w:r w:rsidR="00916DEE">
              <w:rPr>
                <w:rStyle w:val="l5def1"/>
                <w:rFonts w:ascii="Trebuchet MS" w:hAnsi="Trebuchet MS"/>
                <w:sz w:val="22"/>
                <w:szCs w:val="22"/>
              </w:rPr>
              <w:t xml:space="preserve"> această zonă defavorizată,</w:t>
            </w:r>
            <w:r w:rsidR="00916DEE" w:rsidRPr="00FF541A">
              <w:rPr>
                <w:rStyle w:val="l5def1"/>
                <w:rFonts w:ascii="Trebuchet MS" w:hAnsi="Trebuchet MS"/>
                <w:sz w:val="22"/>
                <w:szCs w:val="22"/>
              </w:rPr>
              <w:t xml:space="preserve"> identificate în </w:t>
            </w:r>
            <w:r w:rsidR="00916DEE" w:rsidRPr="00FF541A">
              <w:rPr>
                <w:rFonts w:ascii="Trebuchet MS" w:hAnsi="Trebuchet MS" w:cs="Arial"/>
                <w:bCs/>
                <w:color w:val="000000"/>
                <w:sz w:val="22"/>
                <w:szCs w:val="22"/>
              </w:rPr>
              <w:t xml:space="preserve">Strategia integrată de dezvoltare durabilă a Deltei Dunării, din 24.08.2016, </w:t>
            </w:r>
            <w:r w:rsidR="00916DEE" w:rsidRPr="00FF541A">
              <w:rPr>
                <w:rStyle w:val="l5def1"/>
                <w:rFonts w:ascii="Trebuchet MS" w:hAnsi="Trebuchet MS"/>
                <w:sz w:val="22"/>
                <w:szCs w:val="22"/>
              </w:rPr>
              <w:t xml:space="preserve">document elaborat de Ministerul </w:t>
            </w:r>
            <w:r w:rsidR="00916DEE" w:rsidRPr="00FF541A">
              <w:rPr>
                <w:rStyle w:val="l5def1"/>
                <w:rFonts w:ascii="Trebuchet MS" w:hAnsi="Trebuchet MS"/>
                <w:sz w:val="22"/>
                <w:szCs w:val="22"/>
              </w:rPr>
              <w:lastRenderedPageBreak/>
              <w:t>Dezvoltării Regionale şi Administraţiei Publice cu expertiză externă din partea Băncii Mondiale</w:t>
            </w:r>
            <w:r w:rsidR="00916DEE" w:rsidRPr="00FF541A">
              <w:rPr>
                <w:rFonts w:ascii="Trebuchet MS" w:hAnsi="Trebuchet MS" w:cs="Arial"/>
                <w:bCs/>
                <w:color w:val="000000"/>
                <w:sz w:val="22"/>
                <w:szCs w:val="22"/>
              </w:rPr>
              <w:t> și aprobat prin Hotărârea Guvernului nr. 602/2016, sunt:</w:t>
            </w:r>
          </w:p>
          <w:p w:rsidR="00916DEE" w:rsidRPr="00FF541A" w:rsidRDefault="00916DEE" w:rsidP="00916DEE">
            <w:pPr>
              <w:jc w:val="both"/>
              <w:rPr>
                <w:rFonts w:ascii="Trebuchet MS" w:hAnsi="Trebuchet MS" w:cs="Arial"/>
                <w:color w:val="000000"/>
                <w:sz w:val="22"/>
                <w:szCs w:val="22"/>
                <w:lang w:val="en-US"/>
              </w:rPr>
            </w:pPr>
            <w:r w:rsidRPr="00FF541A">
              <w:rPr>
                <w:rFonts w:ascii="Trebuchet MS" w:hAnsi="Trebuchet MS" w:cs="Arial"/>
                <w:bCs/>
                <w:color w:val="000000"/>
                <w:sz w:val="22"/>
                <w:szCs w:val="22"/>
              </w:rPr>
              <w:t xml:space="preserve">   </w:t>
            </w:r>
            <w:r w:rsidRPr="00FF541A">
              <w:rPr>
                <w:rFonts w:ascii="Trebuchet MS" w:hAnsi="Trebuchet MS" w:cs="Arial"/>
                <w:b/>
                <w:bCs/>
                <w:color w:val="C0C0C0"/>
                <w:sz w:val="22"/>
                <w:szCs w:val="22"/>
                <w:lang w:val="en-US"/>
              </w:rPr>
              <w:t>-</w:t>
            </w:r>
            <w:r w:rsidRPr="00FF541A">
              <w:rPr>
                <w:rFonts w:ascii="Trebuchet MS" w:hAnsi="Trebuchet MS" w:cs="Arial"/>
                <w:color w:val="000000"/>
                <w:sz w:val="22"/>
                <w:szCs w:val="22"/>
                <w:lang w:val="en-US"/>
              </w:rPr>
              <w:t xml:space="preserve"> lipsa unui sistem de transport public eficient şi durabil care să deservească necesităţile comunităţilor locale şi să spijine o serie de activităţi economice, precum turismul;  </w:t>
            </w:r>
          </w:p>
          <w:p w:rsidR="00916DEE" w:rsidRPr="00FF541A" w:rsidRDefault="00916DEE" w:rsidP="00916DEE">
            <w:pPr>
              <w:jc w:val="both"/>
              <w:rPr>
                <w:rFonts w:ascii="Trebuchet MS" w:hAnsi="Trebuchet MS" w:cs="Arial"/>
                <w:color w:val="000000"/>
                <w:sz w:val="22"/>
                <w:szCs w:val="22"/>
                <w:lang w:val="en-US"/>
              </w:rPr>
            </w:pPr>
            <w:r w:rsidRPr="00FF541A">
              <w:rPr>
                <w:rFonts w:ascii="Trebuchet MS" w:hAnsi="Trebuchet MS" w:cs="Arial"/>
                <w:color w:val="000000"/>
                <w:sz w:val="22"/>
                <w:szCs w:val="22"/>
                <w:lang w:val="en-US"/>
              </w:rPr>
              <w:t>   </w:t>
            </w:r>
            <w:r w:rsidRPr="00FF541A">
              <w:rPr>
                <w:rFonts w:ascii="Trebuchet MS" w:hAnsi="Trebuchet MS" w:cs="Arial"/>
                <w:b/>
                <w:bCs/>
                <w:color w:val="C0C0C0"/>
                <w:sz w:val="22"/>
                <w:szCs w:val="22"/>
                <w:lang w:val="en-US"/>
              </w:rPr>
              <w:t>-</w:t>
            </w:r>
            <w:r w:rsidRPr="00FF541A">
              <w:rPr>
                <w:rFonts w:ascii="Trebuchet MS" w:hAnsi="Trebuchet MS" w:cs="Arial"/>
                <w:color w:val="000000"/>
                <w:sz w:val="22"/>
                <w:szCs w:val="22"/>
                <w:lang w:val="en-US"/>
              </w:rPr>
              <w:t xml:space="preserve"> lipsa unui număr suficient de nave de transport pasageri şi mărfuri pentru asigurarea unui transport optim, </w:t>
            </w:r>
            <w:r>
              <w:rPr>
                <w:rFonts w:ascii="Trebuchet MS" w:hAnsi="Trebuchet MS" w:cs="Arial"/>
                <w:color w:val="000000"/>
                <w:sz w:val="22"/>
                <w:szCs w:val="22"/>
                <w:lang w:val="en-US"/>
              </w:rPr>
              <w:t>prin</w:t>
            </w:r>
            <w:r w:rsidRPr="00FF541A">
              <w:rPr>
                <w:rFonts w:ascii="Trebuchet MS" w:hAnsi="Trebuchet MS" w:cs="Arial"/>
                <w:color w:val="000000"/>
                <w:sz w:val="22"/>
                <w:szCs w:val="22"/>
                <w:lang w:val="en-US"/>
              </w:rPr>
              <w:t xml:space="preserve"> curse zilnice pentru pasageri, în interiorul Deltei Dunării;  </w:t>
            </w:r>
          </w:p>
          <w:p w:rsidR="00916DEE" w:rsidRPr="00FF541A" w:rsidRDefault="00916DEE" w:rsidP="00916DEE">
            <w:pPr>
              <w:jc w:val="both"/>
              <w:rPr>
                <w:rFonts w:ascii="Trebuchet MS" w:hAnsi="Trebuchet MS" w:cs="Arial"/>
                <w:color w:val="000000"/>
                <w:sz w:val="22"/>
                <w:szCs w:val="22"/>
                <w:lang w:val="en-US"/>
              </w:rPr>
            </w:pPr>
            <w:r w:rsidRPr="00FF541A">
              <w:rPr>
                <w:rFonts w:ascii="Trebuchet MS" w:hAnsi="Trebuchet MS" w:cs="Arial"/>
                <w:color w:val="000000"/>
                <w:sz w:val="22"/>
                <w:szCs w:val="22"/>
                <w:lang w:val="en-US"/>
              </w:rPr>
              <w:t>   </w:t>
            </w:r>
            <w:r w:rsidRPr="00FF541A">
              <w:rPr>
                <w:rFonts w:ascii="Trebuchet MS" w:hAnsi="Trebuchet MS" w:cs="Arial"/>
                <w:b/>
                <w:bCs/>
                <w:color w:val="C0C0C0"/>
                <w:sz w:val="22"/>
                <w:szCs w:val="22"/>
                <w:lang w:val="en-US"/>
              </w:rPr>
              <w:t>-</w:t>
            </w:r>
            <w:r w:rsidRPr="00FF541A">
              <w:rPr>
                <w:rFonts w:ascii="Trebuchet MS" w:hAnsi="Trebuchet MS" w:cs="Arial"/>
                <w:color w:val="000000"/>
                <w:sz w:val="22"/>
                <w:szCs w:val="22"/>
                <w:lang w:val="en-US"/>
              </w:rPr>
              <w:t xml:space="preserve"> lipsa sprijinului pentru dezvoltarea unui transport alternativ cu ambarcaţiuni de agrement pentru mediului privat;  </w:t>
            </w:r>
          </w:p>
          <w:p w:rsidR="007355DE" w:rsidRPr="00916DEE" w:rsidRDefault="00916DEE" w:rsidP="00916DEE">
            <w:pPr>
              <w:spacing w:after="120"/>
              <w:jc w:val="both"/>
              <w:rPr>
                <w:rFonts w:ascii="Trebuchet MS" w:hAnsi="Trebuchet MS" w:cs="Arial"/>
                <w:color w:val="000000"/>
                <w:sz w:val="22"/>
                <w:szCs w:val="22"/>
                <w:lang w:val="en-US"/>
              </w:rPr>
            </w:pPr>
            <w:r w:rsidRPr="00FF541A">
              <w:rPr>
                <w:rFonts w:ascii="Trebuchet MS" w:hAnsi="Trebuchet MS" w:cs="Arial"/>
                <w:color w:val="000000"/>
                <w:sz w:val="22"/>
                <w:szCs w:val="22"/>
                <w:lang w:val="en-US"/>
              </w:rPr>
              <w:t>   </w:t>
            </w:r>
            <w:r w:rsidRPr="00FF541A">
              <w:rPr>
                <w:rFonts w:ascii="Trebuchet MS" w:hAnsi="Trebuchet MS" w:cs="Arial"/>
                <w:b/>
                <w:bCs/>
                <w:color w:val="C0C0C0"/>
                <w:sz w:val="22"/>
                <w:szCs w:val="22"/>
                <w:lang w:val="en-US"/>
              </w:rPr>
              <w:t>-</w:t>
            </w:r>
            <w:r w:rsidRPr="00FF541A">
              <w:rPr>
                <w:rFonts w:ascii="Trebuchet MS" w:hAnsi="Trebuchet MS" w:cs="Arial"/>
                <w:color w:val="000000"/>
                <w:sz w:val="22"/>
                <w:szCs w:val="22"/>
                <w:lang w:val="en-US"/>
              </w:rPr>
              <w:t xml:space="preserve"> număr insuficient al facilităţilor de acostare pentru ambarcaţiunile de agrement şi transport persoane în</w:t>
            </w:r>
            <w:r>
              <w:rPr>
                <w:rFonts w:ascii="Trebuchet MS" w:hAnsi="Trebuchet MS" w:cs="Arial"/>
                <w:color w:val="000000"/>
                <w:sz w:val="22"/>
                <w:szCs w:val="22"/>
                <w:lang w:val="en-US"/>
              </w:rPr>
              <w:t>tre</w:t>
            </w:r>
            <w:r w:rsidRPr="00FF541A">
              <w:rPr>
                <w:rFonts w:ascii="Trebuchet MS" w:hAnsi="Trebuchet MS" w:cs="Arial"/>
                <w:color w:val="000000"/>
                <w:sz w:val="22"/>
                <w:szCs w:val="22"/>
                <w:lang w:val="en-US"/>
              </w:rPr>
              <w:t xml:space="preserve"> localităţile din interiorul Deltei.  </w:t>
            </w:r>
          </w:p>
        </w:tc>
      </w:tr>
      <w:tr w:rsidR="00C51B82" w:rsidRPr="000370C8" w:rsidTr="008D6F09">
        <w:tc>
          <w:tcPr>
            <w:tcW w:w="9895" w:type="dxa"/>
            <w:gridSpan w:val="9"/>
            <w:shd w:val="clear" w:color="auto" w:fill="auto"/>
          </w:tcPr>
          <w:p w:rsidR="00C51B82" w:rsidRDefault="00C51B82" w:rsidP="006E7E31">
            <w:pPr>
              <w:jc w:val="center"/>
              <w:rPr>
                <w:rFonts w:ascii="Trebuchet MS" w:hAnsi="Trebuchet MS"/>
                <w:b/>
                <w:sz w:val="22"/>
                <w:szCs w:val="22"/>
              </w:rPr>
            </w:pPr>
          </w:p>
          <w:p w:rsidR="00C51B82" w:rsidRPr="000370C8" w:rsidRDefault="00C51B82" w:rsidP="006E7E31">
            <w:pPr>
              <w:jc w:val="center"/>
              <w:rPr>
                <w:rFonts w:ascii="Trebuchet MS" w:hAnsi="Trebuchet MS"/>
                <w:b/>
                <w:sz w:val="22"/>
                <w:szCs w:val="22"/>
              </w:rPr>
            </w:pPr>
            <w:r w:rsidRPr="000370C8">
              <w:rPr>
                <w:rFonts w:ascii="Trebuchet MS" w:hAnsi="Trebuchet MS"/>
                <w:b/>
                <w:sz w:val="22"/>
                <w:szCs w:val="22"/>
              </w:rPr>
              <w:t>Secțiunea a 3-a</w:t>
            </w:r>
          </w:p>
          <w:p w:rsidR="00C51B82" w:rsidRPr="000370C8" w:rsidRDefault="00C51B82" w:rsidP="009E7B30">
            <w:pPr>
              <w:jc w:val="center"/>
              <w:rPr>
                <w:rFonts w:ascii="Trebuchet MS" w:hAnsi="Trebuchet MS"/>
                <w:sz w:val="22"/>
                <w:szCs w:val="22"/>
              </w:rPr>
            </w:pPr>
            <w:r w:rsidRPr="000370C8">
              <w:rPr>
                <w:rFonts w:ascii="Trebuchet MS" w:hAnsi="Trebuchet MS"/>
                <w:b/>
                <w:sz w:val="22"/>
                <w:szCs w:val="22"/>
              </w:rPr>
              <w:t>Impactul socioeconomic al proiectului de act normativ</w:t>
            </w:r>
            <w:r w:rsidRPr="000370C8">
              <w:rPr>
                <w:rFonts w:ascii="Trebuchet MS" w:hAnsi="Trebuchet MS"/>
                <w:sz w:val="22"/>
                <w:szCs w:val="22"/>
              </w:rPr>
              <w:t>:</w:t>
            </w:r>
          </w:p>
        </w:tc>
      </w:tr>
      <w:tr w:rsidR="00C51B82" w:rsidRPr="000370C8" w:rsidTr="008D6F09">
        <w:tc>
          <w:tcPr>
            <w:tcW w:w="516" w:type="dxa"/>
            <w:gridSpan w:val="2"/>
            <w:shd w:val="clear" w:color="auto" w:fill="auto"/>
          </w:tcPr>
          <w:p w:rsidR="00C51B82" w:rsidRPr="000370C8" w:rsidRDefault="00C51B82" w:rsidP="006E7E31">
            <w:pPr>
              <w:rPr>
                <w:rFonts w:ascii="Trebuchet MS" w:hAnsi="Trebuchet MS"/>
                <w:sz w:val="22"/>
                <w:szCs w:val="22"/>
              </w:rPr>
            </w:pPr>
            <w:r w:rsidRPr="000370C8">
              <w:rPr>
                <w:rFonts w:ascii="Trebuchet MS" w:hAnsi="Trebuchet MS"/>
                <w:sz w:val="22"/>
                <w:szCs w:val="22"/>
              </w:rPr>
              <w:t>1.</w:t>
            </w:r>
          </w:p>
        </w:tc>
        <w:tc>
          <w:tcPr>
            <w:tcW w:w="2729" w:type="dxa"/>
            <w:shd w:val="clear" w:color="auto" w:fill="auto"/>
          </w:tcPr>
          <w:p w:rsidR="00C51B82" w:rsidRPr="000370C8" w:rsidRDefault="00C51B82" w:rsidP="006E7E31">
            <w:pPr>
              <w:ind w:right="-108"/>
              <w:rPr>
                <w:rFonts w:ascii="Trebuchet MS" w:hAnsi="Trebuchet MS"/>
                <w:sz w:val="22"/>
                <w:szCs w:val="22"/>
              </w:rPr>
            </w:pPr>
            <w:r w:rsidRPr="000370C8">
              <w:rPr>
                <w:rFonts w:ascii="Trebuchet MS" w:hAnsi="Trebuchet MS"/>
                <w:sz w:val="22"/>
                <w:szCs w:val="22"/>
              </w:rPr>
              <w:t>Impactul macroeconomic</w:t>
            </w:r>
          </w:p>
        </w:tc>
        <w:tc>
          <w:tcPr>
            <w:tcW w:w="6650" w:type="dxa"/>
            <w:gridSpan w:val="6"/>
            <w:shd w:val="clear" w:color="auto" w:fill="auto"/>
          </w:tcPr>
          <w:p w:rsidR="00C51B82" w:rsidRPr="009E7B30" w:rsidRDefault="00522551" w:rsidP="009E7B30">
            <w:pPr>
              <w:rPr>
                <w:rFonts w:ascii="Trebuchet MS" w:hAnsi="Trebuchet MS"/>
                <w:sz w:val="22"/>
                <w:szCs w:val="22"/>
              </w:rPr>
            </w:pPr>
            <w:r w:rsidRPr="000370C8">
              <w:rPr>
                <w:rFonts w:ascii="Trebuchet MS" w:hAnsi="Trebuchet MS"/>
                <w:sz w:val="22"/>
                <w:szCs w:val="22"/>
              </w:rPr>
              <w:t>Prezentul act normativ nu se referă la ac</w:t>
            </w:r>
            <w:r w:rsidR="009E7B30">
              <w:rPr>
                <w:rFonts w:ascii="Trebuchet MS" w:hAnsi="Trebuchet MS"/>
                <w:sz w:val="22"/>
                <w:szCs w:val="22"/>
              </w:rPr>
              <w:t>est subiect</w:t>
            </w:r>
          </w:p>
        </w:tc>
      </w:tr>
      <w:tr w:rsidR="00C51B82" w:rsidRPr="000370C8" w:rsidTr="008D6F09">
        <w:tc>
          <w:tcPr>
            <w:tcW w:w="516" w:type="dxa"/>
            <w:gridSpan w:val="2"/>
            <w:shd w:val="clear" w:color="auto" w:fill="auto"/>
          </w:tcPr>
          <w:p w:rsidR="00C51B82" w:rsidRPr="000370C8" w:rsidRDefault="00C51B82" w:rsidP="006E7E31">
            <w:pPr>
              <w:rPr>
                <w:rFonts w:ascii="Trebuchet MS" w:hAnsi="Trebuchet MS"/>
                <w:sz w:val="22"/>
                <w:szCs w:val="22"/>
              </w:rPr>
            </w:pPr>
            <w:r w:rsidRPr="000370C8">
              <w:rPr>
                <w:rFonts w:ascii="Trebuchet MS" w:hAnsi="Trebuchet MS"/>
                <w:sz w:val="22"/>
                <w:szCs w:val="22"/>
              </w:rPr>
              <w:t>1</w:t>
            </w:r>
            <w:r w:rsidRPr="000370C8">
              <w:rPr>
                <w:rFonts w:ascii="Trebuchet MS" w:hAnsi="Trebuchet MS"/>
                <w:sz w:val="22"/>
                <w:szCs w:val="22"/>
                <w:vertAlign w:val="superscript"/>
              </w:rPr>
              <w:t>1</w:t>
            </w:r>
            <w:r w:rsidRPr="000370C8">
              <w:rPr>
                <w:rFonts w:ascii="Trebuchet MS" w:hAnsi="Trebuchet MS"/>
                <w:sz w:val="22"/>
                <w:szCs w:val="22"/>
              </w:rPr>
              <w:t>.</w:t>
            </w:r>
          </w:p>
        </w:tc>
        <w:tc>
          <w:tcPr>
            <w:tcW w:w="2729" w:type="dxa"/>
            <w:shd w:val="clear" w:color="auto" w:fill="auto"/>
          </w:tcPr>
          <w:p w:rsidR="00C51B82" w:rsidRPr="000370C8" w:rsidRDefault="00C51B82" w:rsidP="006E7E31">
            <w:pPr>
              <w:rPr>
                <w:rFonts w:ascii="Trebuchet MS" w:hAnsi="Trebuchet MS"/>
                <w:sz w:val="22"/>
                <w:szCs w:val="22"/>
              </w:rPr>
            </w:pPr>
            <w:r w:rsidRPr="000370C8">
              <w:rPr>
                <w:rFonts w:ascii="Trebuchet MS" w:hAnsi="Trebuchet MS"/>
                <w:sz w:val="22"/>
                <w:szCs w:val="22"/>
              </w:rPr>
              <w:t>Impactul asupra mediului concurențial şi domeniului ajutoarelor de stat</w:t>
            </w:r>
          </w:p>
        </w:tc>
        <w:tc>
          <w:tcPr>
            <w:tcW w:w="6650" w:type="dxa"/>
            <w:gridSpan w:val="6"/>
            <w:shd w:val="clear" w:color="auto" w:fill="auto"/>
          </w:tcPr>
          <w:p w:rsidR="00C51B82" w:rsidRDefault="00C51B82" w:rsidP="006E7E31">
            <w:pPr>
              <w:rPr>
                <w:rFonts w:ascii="Trebuchet MS" w:hAnsi="Trebuchet MS"/>
                <w:sz w:val="22"/>
                <w:szCs w:val="22"/>
              </w:rPr>
            </w:pPr>
          </w:p>
          <w:p w:rsidR="00C51B82" w:rsidRDefault="00C51B82" w:rsidP="006E7E31">
            <w:pPr>
              <w:rPr>
                <w:rFonts w:ascii="Trebuchet MS" w:hAnsi="Trebuchet MS"/>
                <w:sz w:val="22"/>
                <w:szCs w:val="22"/>
              </w:rPr>
            </w:pPr>
          </w:p>
          <w:p w:rsidR="00C51B82" w:rsidRPr="000370C8" w:rsidRDefault="00C51B82" w:rsidP="006E7E31">
            <w:pPr>
              <w:rPr>
                <w:rFonts w:ascii="Trebuchet MS" w:hAnsi="Trebuchet MS"/>
                <w:sz w:val="22"/>
                <w:szCs w:val="22"/>
              </w:rPr>
            </w:pPr>
            <w:r w:rsidRPr="000370C8">
              <w:rPr>
                <w:rFonts w:ascii="Trebuchet MS" w:hAnsi="Trebuchet MS"/>
                <w:sz w:val="22"/>
                <w:szCs w:val="22"/>
              </w:rPr>
              <w:t>Prezentul act normativ nu se referă la acest subiect</w:t>
            </w:r>
          </w:p>
          <w:p w:rsidR="00C51B82" w:rsidRPr="000370C8" w:rsidRDefault="00C51B82" w:rsidP="006E7E31">
            <w:pPr>
              <w:rPr>
                <w:rFonts w:ascii="Trebuchet MS" w:hAnsi="Trebuchet MS"/>
                <w:sz w:val="22"/>
                <w:szCs w:val="22"/>
                <w:highlight w:val="yellow"/>
              </w:rPr>
            </w:pPr>
          </w:p>
        </w:tc>
      </w:tr>
      <w:tr w:rsidR="00C51B82" w:rsidRPr="000370C8" w:rsidTr="008D6F09">
        <w:tc>
          <w:tcPr>
            <w:tcW w:w="516" w:type="dxa"/>
            <w:gridSpan w:val="2"/>
            <w:shd w:val="clear" w:color="auto" w:fill="auto"/>
          </w:tcPr>
          <w:p w:rsidR="00C51B82" w:rsidRPr="000370C8" w:rsidRDefault="00C51B82" w:rsidP="006E7E31">
            <w:pPr>
              <w:rPr>
                <w:rFonts w:ascii="Trebuchet MS" w:hAnsi="Trebuchet MS"/>
                <w:sz w:val="22"/>
                <w:szCs w:val="22"/>
              </w:rPr>
            </w:pPr>
            <w:r w:rsidRPr="000370C8">
              <w:rPr>
                <w:rFonts w:ascii="Trebuchet MS" w:hAnsi="Trebuchet MS"/>
                <w:sz w:val="22"/>
                <w:szCs w:val="22"/>
              </w:rPr>
              <w:t>2.</w:t>
            </w:r>
          </w:p>
        </w:tc>
        <w:tc>
          <w:tcPr>
            <w:tcW w:w="2729" w:type="dxa"/>
            <w:shd w:val="clear" w:color="auto" w:fill="auto"/>
          </w:tcPr>
          <w:p w:rsidR="00C51B82" w:rsidRPr="000370C8" w:rsidRDefault="00C51B82" w:rsidP="006E7E31">
            <w:pPr>
              <w:rPr>
                <w:rFonts w:ascii="Trebuchet MS" w:hAnsi="Trebuchet MS"/>
                <w:sz w:val="22"/>
                <w:szCs w:val="22"/>
              </w:rPr>
            </w:pPr>
            <w:r w:rsidRPr="000370C8">
              <w:rPr>
                <w:rFonts w:ascii="Trebuchet MS" w:hAnsi="Trebuchet MS"/>
                <w:sz w:val="22"/>
                <w:szCs w:val="22"/>
              </w:rPr>
              <w:t>Impactul asupra mediului de afaceri</w:t>
            </w:r>
          </w:p>
        </w:tc>
        <w:tc>
          <w:tcPr>
            <w:tcW w:w="6650" w:type="dxa"/>
            <w:gridSpan w:val="6"/>
            <w:shd w:val="clear" w:color="auto" w:fill="auto"/>
          </w:tcPr>
          <w:p w:rsidR="00C51B82" w:rsidRPr="009E7B30" w:rsidRDefault="00C51B82" w:rsidP="006E7E31">
            <w:pPr>
              <w:rPr>
                <w:rFonts w:ascii="Trebuchet MS" w:hAnsi="Trebuchet MS"/>
                <w:sz w:val="22"/>
                <w:szCs w:val="22"/>
              </w:rPr>
            </w:pPr>
            <w:r w:rsidRPr="000370C8">
              <w:rPr>
                <w:rFonts w:ascii="Trebuchet MS" w:hAnsi="Trebuchet MS"/>
                <w:sz w:val="22"/>
                <w:szCs w:val="22"/>
              </w:rPr>
              <w:t>Prezentul act normati</w:t>
            </w:r>
            <w:r w:rsidR="009E7B30">
              <w:rPr>
                <w:rFonts w:ascii="Trebuchet MS" w:hAnsi="Trebuchet MS"/>
                <w:sz w:val="22"/>
                <w:szCs w:val="22"/>
              </w:rPr>
              <w:t>v nu se referă la acest subiect</w:t>
            </w:r>
          </w:p>
        </w:tc>
      </w:tr>
      <w:tr w:rsidR="00C51B82" w:rsidRPr="000370C8" w:rsidTr="008D6F09">
        <w:tc>
          <w:tcPr>
            <w:tcW w:w="516" w:type="dxa"/>
            <w:gridSpan w:val="2"/>
            <w:shd w:val="clear" w:color="auto" w:fill="auto"/>
          </w:tcPr>
          <w:p w:rsidR="00C51B82" w:rsidRPr="000370C8" w:rsidRDefault="00C51B82" w:rsidP="006E7E31">
            <w:pPr>
              <w:rPr>
                <w:rFonts w:ascii="Trebuchet MS" w:hAnsi="Trebuchet MS"/>
                <w:sz w:val="22"/>
                <w:szCs w:val="22"/>
              </w:rPr>
            </w:pPr>
            <w:r w:rsidRPr="000370C8">
              <w:rPr>
                <w:rFonts w:ascii="Trebuchet MS" w:hAnsi="Trebuchet MS"/>
                <w:sz w:val="22"/>
                <w:szCs w:val="22"/>
              </w:rPr>
              <w:t>3.</w:t>
            </w:r>
          </w:p>
        </w:tc>
        <w:tc>
          <w:tcPr>
            <w:tcW w:w="2729" w:type="dxa"/>
            <w:shd w:val="clear" w:color="auto" w:fill="auto"/>
          </w:tcPr>
          <w:p w:rsidR="00C51B82" w:rsidRPr="000370C8" w:rsidRDefault="00C51B82" w:rsidP="006E7E31">
            <w:pPr>
              <w:rPr>
                <w:rFonts w:ascii="Trebuchet MS" w:hAnsi="Trebuchet MS"/>
                <w:sz w:val="22"/>
                <w:szCs w:val="22"/>
              </w:rPr>
            </w:pPr>
            <w:r w:rsidRPr="000370C8">
              <w:rPr>
                <w:rFonts w:ascii="Trebuchet MS" w:hAnsi="Trebuchet MS"/>
                <w:sz w:val="22"/>
                <w:szCs w:val="22"/>
              </w:rPr>
              <w:t>Impactul social</w:t>
            </w:r>
          </w:p>
        </w:tc>
        <w:tc>
          <w:tcPr>
            <w:tcW w:w="6650" w:type="dxa"/>
            <w:gridSpan w:val="6"/>
            <w:shd w:val="clear" w:color="auto" w:fill="auto"/>
          </w:tcPr>
          <w:p w:rsidR="00916DEE" w:rsidRPr="00916DEE" w:rsidRDefault="00916DEE" w:rsidP="00916DEE">
            <w:pPr>
              <w:spacing w:line="276" w:lineRule="auto"/>
              <w:jc w:val="both"/>
              <w:rPr>
                <w:rFonts w:ascii="Trebuchet MS" w:hAnsi="Trebuchet MS" w:cs="Arial"/>
                <w:sz w:val="22"/>
                <w:szCs w:val="22"/>
              </w:rPr>
            </w:pPr>
            <w:r>
              <w:rPr>
                <w:rFonts w:ascii="Trebuchet MS" w:hAnsi="Trebuchet MS" w:cs="Arial"/>
                <w:sz w:val="22"/>
                <w:szCs w:val="22"/>
              </w:rPr>
              <w:t xml:space="preserve">- </w:t>
            </w:r>
            <w:r w:rsidRPr="00916DEE">
              <w:rPr>
                <w:rFonts w:ascii="Trebuchet MS" w:hAnsi="Trebuchet MS" w:cs="Arial"/>
                <w:sz w:val="22"/>
                <w:szCs w:val="22"/>
              </w:rPr>
              <w:t xml:space="preserve">satisfacerea cu prioritate a nevoilor de deplasare ale populaţiei, ale personalului instituţiilor publice şi operatorilor economici din Delta Dunării, între localitățile din Delta Dunării, prin servicii de calitate;  </w:t>
            </w:r>
          </w:p>
          <w:p w:rsidR="00916DEE" w:rsidRPr="00916DEE" w:rsidRDefault="00E77293" w:rsidP="00916DEE">
            <w:pPr>
              <w:spacing w:line="276" w:lineRule="auto"/>
              <w:jc w:val="both"/>
              <w:rPr>
                <w:rFonts w:ascii="Trebuchet MS" w:hAnsi="Trebuchet MS" w:cs="Arial"/>
                <w:sz w:val="22"/>
                <w:szCs w:val="22"/>
              </w:rPr>
            </w:pPr>
            <w:r>
              <w:rPr>
                <w:rFonts w:ascii="Trebuchet MS" w:hAnsi="Trebuchet MS" w:cs="Arial"/>
                <w:sz w:val="22"/>
                <w:szCs w:val="22"/>
              </w:rPr>
              <w:t xml:space="preserve">- </w:t>
            </w:r>
            <w:r w:rsidR="00916DEE" w:rsidRPr="00916DEE">
              <w:rPr>
                <w:rFonts w:ascii="Trebuchet MS" w:hAnsi="Trebuchet MS" w:cs="Arial"/>
                <w:sz w:val="22"/>
                <w:szCs w:val="22"/>
              </w:rPr>
              <w:t>protecţia categoriilor sociale defavorizate, prin compensarea costului transportului de la bugetul de stat;</w:t>
            </w:r>
          </w:p>
          <w:p w:rsidR="00C51B82" w:rsidRPr="00E77293" w:rsidRDefault="00E77293" w:rsidP="00E77293">
            <w:pPr>
              <w:spacing w:line="276" w:lineRule="auto"/>
              <w:jc w:val="both"/>
              <w:rPr>
                <w:rFonts w:ascii="Trebuchet MS" w:hAnsi="Trebuchet MS" w:cs="Arial"/>
                <w:sz w:val="22"/>
                <w:szCs w:val="22"/>
              </w:rPr>
            </w:pPr>
            <w:r>
              <w:rPr>
                <w:rFonts w:ascii="Trebuchet MS" w:hAnsi="Trebuchet MS"/>
                <w:sz w:val="22"/>
                <w:szCs w:val="22"/>
              </w:rPr>
              <w:t xml:space="preserve">- </w:t>
            </w:r>
            <w:r w:rsidR="00916DEE" w:rsidRPr="00916DEE">
              <w:rPr>
                <w:rFonts w:ascii="Trebuchet MS" w:hAnsi="Trebuchet MS" w:cs="Arial"/>
                <w:sz w:val="22"/>
                <w:szCs w:val="22"/>
              </w:rPr>
              <w:t>susţinerea dezvoltării economice a localităţilor din Delta Dunării prin realizarea unei infrastructuri moderne de transport naval</w:t>
            </w:r>
            <w:r>
              <w:rPr>
                <w:rFonts w:ascii="Trebuchet MS" w:hAnsi="Trebuchet MS" w:cs="Arial"/>
                <w:sz w:val="22"/>
                <w:szCs w:val="22"/>
              </w:rPr>
              <w:t>.</w:t>
            </w:r>
            <w:r w:rsidR="00916DEE" w:rsidRPr="00916DEE">
              <w:rPr>
                <w:rFonts w:ascii="Trebuchet MS" w:hAnsi="Trebuchet MS" w:cs="Arial"/>
                <w:sz w:val="22"/>
                <w:szCs w:val="22"/>
              </w:rPr>
              <w:t xml:space="preserve"> </w:t>
            </w:r>
          </w:p>
        </w:tc>
      </w:tr>
      <w:tr w:rsidR="00C51B82" w:rsidRPr="000370C8" w:rsidTr="008D6F09">
        <w:tc>
          <w:tcPr>
            <w:tcW w:w="516" w:type="dxa"/>
            <w:gridSpan w:val="2"/>
            <w:shd w:val="clear" w:color="auto" w:fill="auto"/>
          </w:tcPr>
          <w:p w:rsidR="00C51B82" w:rsidRPr="000370C8" w:rsidRDefault="00C51B82" w:rsidP="006E7E31">
            <w:pPr>
              <w:rPr>
                <w:rFonts w:ascii="Trebuchet MS" w:hAnsi="Trebuchet MS"/>
                <w:sz w:val="22"/>
                <w:szCs w:val="22"/>
              </w:rPr>
            </w:pPr>
            <w:r w:rsidRPr="000370C8">
              <w:rPr>
                <w:rFonts w:ascii="Trebuchet MS" w:hAnsi="Trebuchet MS"/>
                <w:sz w:val="22"/>
                <w:szCs w:val="22"/>
              </w:rPr>
              <w:t>4.</w:t>
            </w:r>
          </w:p>
        </w:tc>
        <w:tc>
          <w:tcPr>
            <w:tcW w:w="2729" w:type="dxa"/>
            <w:shd w:val="clear" w:color="auto" w:fill="auto"/>
          </w:tcPr>
          <w:p w:rsidR="00C51B82" w:rsidRPr="000370C8" w:rsidRDefault="00C51B82" w:rsidP="006E7E31">
            <w:pPr>
              <w:rPr>
                <w:rFonts w:ascii="Trebuchet MS" w:hAnsi="Trebuchet MS"/>
                <w:sz w:val="22"/>
                <w:szCs w:val="22"/>
              </w:rPr>
            </w:pPr>
            <w:r w:rsidRPr="000370C8">
              <w:rPr>
                <w:rFonts w:ascii="Trebuchet MS" w:hAnsi="Trebuchet MS"/>
                <w:sz w:val="22"/>
                <w:szCs w:val="22"/>
              </w:rPr>
              <w:t>Impactul asupra mediului</w:t>
            </w:r>
          </w:p>
        </w:tc>
        <w:tc>
          <w:tcPr>
            <w:tcW w:w="6650" w:type="dxa"/>
            <w:gridSpan w:val="6"/>
            <w:shd w:val="clear" w:color="auto" w:fill="auto"/>
          </w:tcPr>
          <w:p w:rsidR="00522551" w:rsidRPr="002D054A" w:rsidRDefault="00C51B82" w:rsidP="006E7E31">
            <w:pPr>
              <w:rPr>
                <w:rFonts w:ascii="Trebuchet MS" w:hAnsi="Trebuchet MS"/>
                <w:sz w:val="22"/>
                <w:szCs w:val="22"/>
              </w:rPr>
            </w:pPr>
            <w:r w:rsidRPr="000370C8">
              <w:rPr>
                <w:rFonts w:ascii="Trebuchet MS" w:hAnsi="Trebuchet MS"/>
                <w:sz w:val="22"/>
                <w:szCs w:val="22"/>
              </w:rPr>
              <w:t>Prezentul act normativ nu se referă la acest subiect</w:t>
            </w:r>
          </w:p>
        </w:tc>
      </w:tr>
      <w:tr w:rsidR="00C51B82" w:rsidRPr="000370C8" w:rsidTr="008D6F09">
        <w:tc>
          <w:tcPr>
            <w:tcW w:w="516" w:type="dxa"/>
            <w:gridSpan w:val="2"/>
            <w:shd w:val="clear" w:color="auto" w:fill="auto"/>
          </w:tcPr>
          <w:p w:rsidR="00C51B82" w:rsidRPr="000370C8" w:rsidRDefault="00C51B82" w:rsidP="006E7E31">
            <w:pPr>
              <w:rPr>
                <w:rFonts w:ascii="Trebuchet MS" w:hAnsi="Trebuchet MS"/>
                <w:sz w:val="22"/>
                <w:szCs w:val="22"/>
              </w:rPr>
            </w:pPr>
            <w:r w:rsidRPr="000370C8">
              <w:rPr>
                <w:rFonts w:ascii="Trebuchet MS" w:hAnsi="Trebuchet MS"/>
                <w:sz w:val="22"/>
                <w:szCs w:val="22"/>
              </w:rPr>
              <w:t>5.</w:t>
            </w:r>
          </w:p>
        </w:tc>
        <w:tc>
          <w:tcPr>
            <w:tcW w:w="2729" w:type="dxa"/>
            <w:shd w:val="clear" w:color="auto" w:fill="auto"/>
          </w:tcPr>
          <w:p w:rsidR="00C51B82" w:rsidRPr="007241B7" w:rsidRDefault="00C51B82" w:rsidP="006E7E31">
            <w:pPr>
              <w:rPr>
                <w:rFonts w:ascii="Trebuchet MS" w:hAnsi="Trebuchet MS"/>
                <w:sz w:val="22"/>
                <w:szCs w:val="22"/>
              </w:rPr>
            </w:pPr>
            <w:r w:rsidRPr="000370C8">
              <w:rPr>
                <w:rFonts w:ascii="Trebuchet MS" w:hAnsi="Trebuchet MS"/>
                <w:sz w:val="22"/>
                <w:szCs w:val="22"/>
              </w:rPr>
              <w:t>Alte informaţii</w:t>
            </w:r>
          </w:p>
        </w:tc>
        <w:tc>
          <w:tcPr>
            <w:tcW w:w="6650" w:type="dxa"/>
            <w:gridSpan w:val="6"/>
            <w:shd w:val="clear" w:color="auto" w:fill="auto"/>
          </w:tcPr>
          <w:p w:rsidR="00522551" w:rsidRPr="002D054A" w:rsidRDefault="00E77293" w:rsidP="00E77293">
            <w:pPr>
              <w:rPr>
                <w:rFonts w:ascii="Trebuchet MS" w:hAnsi="Trebuchet MS"/>
                <w:sz w:val="22"/>
                <w:szCs w:val="22"/>
              </w:rPr>
            </w:pPr>
            <w:r>
              <w:rPr>
                <w:rFonts w:ascii="Trebuchet MS" w:hAnsi="Trebuchet MS"/>
                <w:sz w:val="22"/>
                <w:szCs w:val="22"/>
              </w:rPr>
              <w:t>Nu au fost identificate</w:t>
            </w:r>
          </w:p>
        </w:tc>
      </w:tr>
      <w:tr w:rsidR="00C51B82" w:rsidRPr="000370C8" w:rsidTr="008D6F09">
        <w:trPr>
          <w:trHeight w:val="1058"/>
        </w:trPr>
        <w:tc>
          <w:tcPr>
            <w:tcW w:w="9895" w:type="dxa"/>
            <w:gridSpan w:val="9"/>
            <w:shd w:val="clear" w:color="auto" w:fill="auto"/>
          </w:tcPr>
          <w:p w:rsidR="00C51B82" w:rsidRPr="000370C8" w:rsidRDefault="00C51B82" w:rsidP="006E7E31">
            <w:pPr>
              <w:jc w:val="center"/>
              <w:rPr>
                <w:rFonts w:ascii="Trebuchet MS" w:hAnsi="Trebuchet MS"/>
                <w:b/>
                <w:sz w:val="22"/>
                <w:szCs w:val="22"/>
              </w:rPr>
            </w:pPr>
          </w:p>
          <w:p w:rsidR="00C51B82" w:rsidRPr="000370C8" w:rsidRDefault="00C51B82" w:rsidP="006E7E31">
            <w:pPr>
              <w:jc w:val="center"/>
              <w:rPr>
                <w:rFonts w:ascii="Trebuchet MS" w:hAnsi="Trebuchet MS"/>
                <w:b/>
                <w:sz w:val="22"/>
                <w:szCs w:val="22"/>
              </w:rPr>
            </w:pPr>
            <w:r w:rsidRPr="000370C8">
              <w:rPr>
                <w:rFonts w:ascii="Trebuchet MS" w:hAnsi="Trebuchet MS"/>
                <w:b/>
                <w:sz w:val="22"/>
                <w:szCs w:val="22"/>
              </w:rPr>
              <w:t>Secţiunea a 4-a</w:t>
            </w:r>
          </w:p>
          <w:p w:rsidR="00C51B82" w:rsidRPr="000370C8" w:rsidRDefault="00C51B82" w:rsidP="006E7E31">
            <w:pPr>
              <w:jc w:val="center"/>
              <w:rPr>
                <w:rFonts w:ascii="Trebuchet MS" w:hAnsi="Trebuchet MS"/>
                <w:b/>
                <w:sz w:val="22"/>
                <w:szCs w:val="22"/>
              </w:rPr>
            </w:pPr>
            <w:r w:rsidRPr="000370C8">
              <w:rPr>
                <w:rFonts w:ascii="Trebuchet MS" w:hAnsi="Trebuchet MS"/>
                <w:b/>
                <w:sz w:val="22"/>
                <w:szCs w:val="22"/>
              </w:rPr>
              <w:t>Impactul financiar asupra bugetului general consolidat, atât pe termen scurt, pentru anul curent, cât şi pe termen lung (pe 5 ani):</w:t>
            </w:r>
          </w:p>
        </w:tc>
      </w:tr>
      <w:tr w:rsidR="00C51B82" w:rsidRPr="000370C8" w:rsidTr="008D6F09">
        <w:trPr>
          <w:trHeight w:val="288"/>
        </w:trPr>
        <w:tc>
          <w:tcPr>
            <w:tcW w:w="9895" w:type="dxa"/>
            <w:gridSpan w:val="9"/>
            <w:shd w:val="clear" w:color="auto" w:fill="auto"/>
          </w:tcPr>
          <w:p w:rsidR="00C51B82" w:rsidRPr="000370C8" w:rsidRDefault="00C51B82" w:rsidP="006E7E31">
            <w:pPr>
              <w:jc w:val="center"/>
              <w:rPr>
                <w:rFonts w:ascii="Trebuchet MS" w:hAnsi="Trebuchet MS"/>
                <w:sz w:val="22"/>
                <w:szCs w:val="22"/>
              </w:rPr>
            </w:pPr>
            <w:r w:rsidRPr="000370C8">
              <w:rPr>
                <w:rFonts w:ascii="Trebuchet MS" w:hAnsi="Trebuchet MS"/>
                <w:sz w:val="22"/>
                <w:szCs w:val="22"/>
              </w:rPr>
              <w:t>- mii lei -</w:t>
            </w:r>
          </w:p>
        </w:tc>
      </w:tr>
      <w:tr w:rsidR="00C51B82" w:rsidRPr="000370C8" w:rsidTr="008D6F09">
        <w:trPr>
          <w:trHeight w:val="288"/>
        </w:trPr>
        <w:tc>
          <w:tcPr>
            <w:tcW w:w="3245" w:type="dxa"/>
            <w:gridSpan w:val="3"/>
            <w:shd w:val="clear" w:color="auto" w:fill="auto"/>
          </w:tcPr>
          <w:p w:rsidR="00C51B82" w:rsidRPr="000370C8" w:rsidRDefault="00C51B82" w:rsidP="006E7E31">
            <w:pPr>
              <w:jc w:val="center"/>
              <w:rPr>
                <w:rFonts w:ascii="Trebuchet MS" w:hAnsi="Trebuchet MS"/>
                <w:sz w:val="22"/>
                <w:szCs w:val="22"/>
              </w:rPr>
            </w:pPr>
            <w:r w:rsidRPr="000370C8">
              <w:rPr>
                <w:rFonts w:ascii="Trebuchet MS" w:hAnsi="Trebuchet MS"/>
                <w:sz w:val="22"/>
                <w:szCs w:val="22"/>
              </w:rPr>
              <w:t>Indicatori</w:t>
            </w:r>
          </w:p>
        </w:tc>
        <w:tc>
          <w:tcPr>
            <w:tcW w:w="1127" w:type="dxa"/>
            <w:shd w:val="clear" w:color="auto" w:fill="auto"/>
          </w:tcPr>
          <w:p w:rsidR="00C51B82" w:rsidRPr="000370C8" w:rsidRDefault="00C51B82" w:rsidP="006E7E31">
            <w:pPr>
              <w:jc w:val="center"/>
              <w:rPr>
                <w:rFonts w:ascii="Trebuchet MS" w:hAnsi="Trebuchet MS"/>
                <w:sz w:val="22"/>
                <w:szCs w:val="22"/>
              </w:rPr>
            </w:pPr>
            <w:r w:rsidRPr="000370C8">
              <w:rPr>
                <w:rFonts w:ascii="Trebuchet MS" w:hAnsi="Trebuchet MS"/>
                <w:sz w:val="22"/>
                <w:szCs w:val="22"/>
              </w:rPr>
              <w:t>Anul curent</w:t>
            </w:r>
          </w:p>
        </w:tc>
        <w:tc>
          <w:tcPr>
            <w:tcW w:w="4508" w:type="dxa"/>
            <w:gridSpan w:val="4"/>
            <w:shd w:val="clear" w:color="auto" w:fill="auto"/>
          </w:tcPr>
          <w:p w:rsidR="00C51B82" w:rsidRPr="000370C8" w:rsidRDefault="00C51B82" w:rsidP="006E7E31">
            <w:pPr>
              <w:jc w:val="center"/>
              <w:rPr>
                <w:rFonts w:ascii="Trebuchet MS" w:hAnsi="Trebuchet MS"/>
                <w:sz w:val="22"/>
                <w:szCs w:val="22"/>
              </w:rPr>
            </w:pPr>
            <w:r w:rsidRPr="000370C8">
              <w:rPr>
                <w:rFonts w:ascii="Trebuchet MS" w:hAnsi="Trebuchet MS"/>
                <w:sz w:val="22"/>
                <w:szCs w:val="22"/>
              </w:rPr>
              <w:t xml:space="preserve">Următorii </w:t>
            </w:r>
          </w:p>
          <w:p w:rsidR="00C51B82" w:rsidRPr="000370C8" w:rsidRDefault="00C51B82" w:rsidP="006E7E31">
            <w:pPr>
              <w:jc w:val="center"/>
              <w:rPr>
                <w:rFonts w:ascii="Trebuchet MS" w:hAnsi="Trebuchet MS"/>
                <w:sz w:val="22"/>
                <w:szCs w:val="22"/>
              </w:rPr>
            </w:pPr>
            <w:r w:rsidRPr="000370C8">
              <w:rPr>
                <w:rFonts w:ascii="Trebuchet MS" w:hAnsi="Trebuchet MS"/>
                <w:sz w:val="22"/>
                <w:szCs w:val="22"/>
              </w:rPr>
              <w:t>4 ani</w:t>
            </w:r>
          </w:p>
        </w:tc>
        <w:tc>
          <w:tcPr>
            <w:tcW w:w="1015" w:type="dxa"/>
            <w:shd w:val="clear" w:color="auto" w:fill="auto"/>
          </w:tcPr>
          <w:p w:rsidR="00C51B82" w:rsidRPr="000370C8" w:rsidRDefault="00C51B82" w:rsidP="006E7E31">
            <w:pPr>
              <w:jc w:val="center"/>
              <w:rPr>
                <w:rFonts w:ascii="Trebuchet MS" w:hAnsi="Trebuchet MS"/>
                <w:sz w:val="22"/>
                <w:szCs w:val="22"/>
              </w:rPr>
            </w:pPr>
            <w:r w:rsidRPr="000370C8">
              <w:rPr>
                <w:rFonts w:ascii="Trebuchet MS" w:hAnsi="Trebuchet MS"/>
                <w:sz w:val="22"/>
                <w:szCs w:val="22"/>
              </w:rPr>
              <w:t xml:space="preserve">Media </w:t>
            </w:r>
          </w:p>
          <w:p w:rsidR="00C51B82" w:rsidRPr="000370C8" w:rsidRDefault="00C51B82" w:rsidP="006E7E31">
            <w:pPr>
              <w:jc w:val="center"/>
              <w:rPr>
                <w:rFonts w:ascii="Trebuchet MS" w:hAnsi="Trebuchet MS"/>
                <w:sz w:val="22"/>
                <w:szCs w:val="22"/>
              </w:rPr>
            </w:pPr>
            <w:r w:rsidRPr="000370C8">
              <w:rPr>
                <w:rFonts w:ascii="Trebuchet MS" w:hAnsi="Trebuchet MS"/>
                <w:sz w:val="22"/>
                <w:szCs w:val="22"/>
              </w:rPr>
              <w:t>pe 5 ani</w:t>
            </w:r>
          </w:p>
        </w:tc>
      </w:tr>
      <w:tr w:rsidR="00C51B82" w:rsidRPr="000370C8" w:rsidTr="008D6F09">
        <w:trPr>
          <w:trHeight w:val="288"/>
        </w:trPr>
        <w:tc>
          <w:tcPr>
            <w:tcW w:w="3245" w:type="dxa"/>
            <w:gridSpan w:val="3"/>
            <w:tcBorders>
              <w:bottom w:val="single" w:sz="4" w:space="0" w:color="auto"/>
            </w:tcBorders>
            <w:shd w:val="clear" w:color="auto" w:fill="auto"/>
          </w:tcPr>
          <w:p w:rsidR="00C51B82" w:rsidRPr="000370C8" w:rsidRDefault="00C51B82" w:rsidP="006E7E31">
            <w:pPr>
              <w:jc w:val="center"/>
              <w:rPr>
                <w:rFonts w:ascii="Trebuchet MS" w:hAnsi="Trebuchet MS"/>
                <w:sz w:val="22"/>
                <w:szCs w:val="22"/>
              </w:rPr>
            </w:pPr>
            <w:r w:rsidRPr="000370C8">
              <w:rPr>
                <w:rFonts w:ascii="Trebuchet MS" w:hAnsi="Trebuchet MS"/>
                <w:sz w:val="22"/>
                <w:szCs w:val="22"/>
              </w:rPr>
              <w:t>1</w:t>
            </w:r>
          </w:p>
        </w:tc>
        <w:tc>
          <w:tcPr>
            <w:tcW w:w="1127" w:type="dxa"/>
            <w:tcBorders>
              <w:bottom w:val="single" w:sz="4" w:space="0" w:color="auto"/>
            </w:tcBorders>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2</w:t>
            </w:r>
          </w:p>
        </w:tc>
        <w:tc>
          <w:tcPr>
            <w:tcW w:w="1127" w:type="dxa"/>
            <w:tcBorders>
              <w:bottom w:val="single" w:sz="4" w:space="0" w:color="auto"/>
            </w:tcBorders>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3</w:t>
            </w:r>
          </w:p>
        </w:tc>
        <w:tc>
          <w:tcPr>
            <w:tcW w:w="1127" w:type="dxa"/>
            <w:tcBorders>
              <w:bottom w:val="single" w:sz="4" w:space="0" w:color="auto"/>
            </w:tcBorders>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4</w:t>
            </w:r>
          </w:p>
        </w:tc>
        <w:tc>
          <w:tcPr>
            <w:tcW w:w="1127" w:type="dxa"/>
            <w:tcBorders>
              <w:bottom w:val="single" w:sz="4" w:space="0" w:color="auto"/>
            </w:tcBorders>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5</w:t>
            </w:r>
          </w:p>
        </w:tc>
        <w:tc>
          <w:tcPr>
            <w:tcW w:w="1127" w:type="dxa"/>
            <w:tcBorders>
              <w:bottom w:val="single" w:sz="4" w:space="0" w:color="auto"/>
            </w:tcBorders>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6</w:t>
            </w:r>
          </w:p>
        </w:tc>
        <w:tc>
          <w:tcPr>
            <w:tcW w:w="1015" w:type="dxa"/>
            <w:tcBorders>
              <w:bottom w:val="single" w:sz="4" w:space="0" w:color="auto"/>
            </w:tcBorders>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7</w:t>
            </w:r>
          </w:p>
        </w:tc>
      </w:tr>
      <w:tr w:rsidR="00C51B82" w:rsidRPr="000370C8" w:rsidTr="008D6F09">
        <w:trPr>
          <w:trHeight w:val="288"/>
        </w:trPr>
        <w:tc>
          <w:tcPr>
            <w:tcW w:w="505" w:type="dxa"/>
            <w:tcBorders>
              <w:bottom w:val="nil"/>
            </w:tcBorders>
            <w:shd w:val="clear" w:color="auto" w:fill="auto"/>
          </w:tcPr>
          <w:p w:rsidR="00C51B82" w:rsidRPr="000370C8" w:rsidRDefault="00C51B82" w:rsidP="006E7E31">
            <w:pPr>
              <w:jc w:val="both"/>
              <w:rPr>
                <w:rFonts w:ascii="Trebuchet MS" w:hAnsi="Trebuchet MS"/>
                <w:sz w:val="22"/>
                <w:szCs w:val="22"/>
              </w:rPr>
            </w:pPr>
            <w:r w:rsidRPr="000370C8">
              <w:rPr>
                <w:rFonts w:ascii="Trebuchet MS" w:hAnsi="Trebuchet MS"/>
                <w:sz w:val="22"/>
                <w:szCs w:val="22"/>
              </w:rPr>
              <w:t>1.</w:t>
            </w:r>
          </w:p>
        </w:tc>
        <w:tc>
          <w:tcPr>
            <w:tcW w:w="2740" w:type="dxa"/>
            <w:gridSpan w:val="2"/>
            <w:tcBorders>
              <w:bottom w:val="single" w:sz="4" w:space="0" w:color="auto"/>
            </w:tcBorders>
            <w:shd w:val="clear" w:color="auto" w:fill="auto"/>
          </w:tcPr>
          <w:p w:rsidR="00C51B82" w:rsidRPr="000370C8" w:rsidRDefault="00C51B82" w:rsidP="006E7E31">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Modificări ale veniturilor bugetare, plus/minus, din care:</w:t>
            </w:r>
          </w:p>
        </w:tc>
        <w:tc>
          <w:tcPr>
            <w:tcW w:w="1127" w:type="dxa"/>
            <w:shd w:val="clear" w:color="auto" w:fill="auto"/>
          </w:tcPr>
          <w:p w:rsidR="00C51B82" w:rsidRDefault="00C51B82" w:rsidP="006E7E31">
            <w:pPr>
              <w:rPr>
                <w:rFonts w:ascii="Trebuchet MS" w:hAnsi="Trebuchet MS"/>
                <w:sz w:val="22"/>
                <w:szCs w:val="22"/>
              </w:rPr>
            </w:pPr>
          </w:p>
          <w:p w:rsidR="00C51B82" w:rsidRDefault="00C51B82" w:rsidP="006E7E31">
            <w:pPr>
              <w:rPr>
                <w:rFonts w:ascii="Trebuchet MS" w:hAnsi="Trebuchet MS"/>
                <w:sz w:val="22"/>
                <w:szCs w:val="22"/>
              </w:rPr>
            </w:pPr>
          </w:p>
        </w:tc>
        <w:tc>
          <w:tcPr>
            <w:tcW w:w="1127" w:type="dxa"/>
            <w:shd w:val="clear" w:color="auto" w:fill="auto"/>
          </w:tcPr>
          <w:p w:rsidR="00C51B82" w:rsidRDefault="00C51B82" w:rsidP="006E7E31">
            <w:pPr>
              <w:rPr>
                <w:rFonts w:ascii="Trebuchet MS" w:hAnsi="Trebuchet MS"/>
                <w:sz w:val="22"/>
                <w:szCs w:val="22"/>
              </w:rPr>
            </w:pPr>
          </w:p>
          <w:p w:rsidR="00C51B82" w:rsidRDefault="00C51B82" w:rsidP="006E7E31">
            <w:pPr>
              <w:rPr>
                <w:rFonts w:ascii="Trebuchet MS" w:hAnsi="Trebuchet MS"/>
                <w:sz w:val="22"/>
                <w:szCs w:val="22"/>
              </w:rPr>
            </w:pPr>
          </w:p>
        </w:tc>
        <w:tc>
          <w:tcPr>
            <w:tcW w:w="1127" w:type="dxa"/>
            <w:shd w:val="clear" w:color="auto" w:fill="auto"/>
          </w:tcPr>
          <w:p w:rsidR="00C51B82" w:rsidRDefault="00C51B82" w:rsidP="006E7E31">
            <w:pPr>
              <w:rPr>
                <w:rFonts w:ascii="Trebuchet MS" w:hAnsi="Trebuchet MS"/>
                <w:sz w:val="22"/>
                <w:szCs w:val="22"/>
              </w:rPr>
            </w:pPr>
          </w:p>
          <w:p w:rsidR="00C51B82" w:rsidRDefault="00C51B82" w:rsidP="006E7E31">
            <w:pPr>
              <w:rPr>
                <w:rFonts w:ascii="Trebuchet MS" w:hAnsi="Trebuchet MS"/>
                <w:sz w:val="22"/>
                <w:szCs w:val="22"/>
              </w:rPr>
            </w:pPr>
          </w:p>
        </w:tc>
        <w:tc>
          <w:tcPr>
            <w:tcW w:w="1127" w:type="dxa"/>
            <w:shd w:val="clear" w:color="auto" w:fill="auto"/>
          </w:tcPr>
          <w:p w:rsidR="00C51B82" w:rsidRDefault="00C51B82" w:rsidP="006E7E31">
            <w:pPr>
              <w:rPr>
                <w:rFonts w:ascii="Trebuchet MS" w:hAnsi="Trebuchet MS"/>
                <w:sz w:val="22"/>
                <w:szCs w:val="22"/>
              </w:rPr>
            </w:pPr>
          </w:p>
        </w:tc>
        <w:tc>
          <w:tcPr>
            <w:tcW w:w="1127" w:type="dxa"/>
            <w:shd w:val="clear" w:color="auto" w:fill="auto"/>
          </w:tcPr>
          <w:p w:rsidR="00C51B82" w:rsidRDefault="00C51B82" w:rsidP="006E7E31">
            <w:pPr>
              <w:rPr>
                <w:rFonts w:ascii="Trebuchet MS" w:hAnsi="Trebuchet MS"/>
                <w:sz w:val="22"/>
                <w:szCs w:val="22"/>
              </w:rPr>
            </w:pPr>
          </w:p>
        </w:tc>
        <w:tc>
          <w:tcPr>
            <w:tcW w:w="1015" w:type="dxa"/>
            <w:shd w:val="clear" w:color="auto" w:fill="auto"/>
          </w:tcPr>
          <w:p w:rsidR="00C51B82" w:rsidRPr="000370C8" w:rsidRDefault="00C51B82" w:rsidP="006E7E31">
            <w:pPr>
              <w:rPr>
                <w:rFonts w:ascii="Trebuchet MS" w:hAnsi="Trebuchet MS"/>
                <w:sz w:val="22"/>
                <w:szCs w:val="22"/>
              </w:rPr>
            </w:pPr>
          </w:p>
        </w:tc>
      </w:tr>
      <w:tr w:rsidR="00C51B82" w:rsidRPr="000370C8" w:rsidTr="008D6F09">
        <w:trPr>
          <w:trHeight w:val="288"/>
        </w:trPr>
        <w:tc>
          <w:tcPr>
            <w:tcW w:w="505" w:type="dxa"/>
            <w:tcBorders>
              <w:top w:val="nil"/>
              <w:bottom w:val="nil"/>
            </w:tcBorders>
            <w:shd w:val="clear" w:color="auto" w:fill="auto"/>
          </w:tcPr>
          <w:p w:rsidR="00C51B82" w:rsidRPr="000370C8" w:rsidRDefault="00C51B82" w:rsidP="006E7E31">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tcBorders>
            <w:shd w:val="clear" w:color="auto" w:fill="auto"/>
          </w:tcPr>
          <w:p w:rsidR="00C51B82" w:rsidRPr="000370C8" w:rsidRDefault="00C51B82" w:rsidP="006E7E31">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a) buget de stat, din acesta:</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015"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r>
      <w:tr w:rsidR="00C51B82" w:rsidRPr="000370C8" w:rsidTr="008D6F09">
        <w:trPr>
          <w:trHeight w:val="288"/>
        </w:trPr>
        <w:tc>
          <w:tcPr>
            <w:tcW w:w="505" w:type="dxa"/>
            <w:tcBorders>
              <w:top w:val="nil"/>
              <w:bottom w:val="nil"/>
            </w:tcBorders>
            <w:shd w:val="clear" w:color="auto" w:fill="auto"/>
          </w:tcPr>
          <w:p w:rsidR="00C51B82" w:rsidRPr="000370C8" w:rsidRDefault="00C51B82" w:rsidP="006E7E31">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tcBorders>
            <w:shd w:val="clear" w:color="auto" w:fill="auto"/>
          </w:tcPr>
          <w:p w:rsidR="00C51B82" w:rsidRPr="000370C8" w:rsidRDefault="00C51B82" w:rsidP="006E7E31">
            <w:pPr>
              <w:autoSpaceDE w:val="0"/>
              <w:autoSpaceDN w:val="0"/>
              <w:adjustRightInd w:val="0"/>
              <w:ind w:hanging="78"/>
              <w:rPr>
                <w:rFonts w:ascii="Trebuchet MS" w:hAnsi="Trebuchet MS"/>
                <w:sz w:val="22"/>
                <w:szCs w:val="22"/>
                <w:lang w:eastAsia="ro-RO"/>
              </w:rPr>
            </w:pPr>
            <w:r w:rsidRPr="000370C8">
              <w:rPr>
                <w:rFonts w:ascii="Trebuchet MS" w:hAnsi="Trebuchet MS"/>
                <w:sz w:val="22"/>
                <w:szCs w:val="22"/>
                <w:lang w:eastAsia="ro-RO"/>
              </w:rPr>
              <w:t xml:space="preserve">   (i) impozit pe profit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015"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r>
      <w:tr w:rsidR="00C51B82" w:rsidRPr="000370C8" w:rsidTr="008D6F09">
        <w:trPr>
          <w:trHeight w:val="288"/>
        </w:trPr>
        <w:tc>
          <w:tcPr>
            <w:tcW w:w="505" w:type="dxa"/>
            <w:tcBorders>
              <w:top w:val="nil"/>
              <w:bottom w:val="nil"/>
            </w:tcBorders>
            <w:shd w:val="clear" w:color="auto" w:fill="auto"/>
          </w:tcPr>
          <w:p w:rsidR="00C51B82" w:rsidRPr="000370C8" w:rsidRDefault="00C51B82" w:rsidP="006E7E31">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tcBorders>
            <w:shd w:val="clear" w:color="auto" w:fill="auto"/>
          </w:tcPr>
          <w:p w:rsidR="00C51B82" w:rsidRPr="000370C8" w:rsidRDefault="00C51B82" w:rsidP="006E7E31">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 xml:space="preserve">  (ii) impozit pe venit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015"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r>
      <w:tr w:rsidR="00C51B82" w:rsidRPr="000370C8" w:rsidTr="008D6F09">
        <w:trPr>
          <w:trHeight w:val="288"/>
        </w:trPr>
        <w:tc>
          <w:tcPr>
            <w:tcW w:w="505" w:type="dxa"/>
            <w:tcBorders>
              <w:top w:val="nil"/>
              <w:bottom w:val="nil"/>
            </w:tcBorders>
            <w:shd w:val="clear" w:color="auto" w:fill="auto"/>
          </w:tcPr>
          <w:p w:rsidR="00C51B82" w:rsidRPr="000370C8" w:rsidRDefault="00C51B82" w:rsidP="006E7E31">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tcBorders>
            <w:shd w:val="clear" w:color="auto" w:fill="auto"/>
          </w:tcPr>
          <w:p w:rsidR="00C51B82" w:rsidRPr="000370C8" w:rsidRDefault="00C51B82" w:rsidP="006E7E31">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b) bugete locale</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015"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r>
      <w:tr w:rsidR="00C51B82" w:rsidRPr="000370C8" w:rsidTr="008D6F09">
        <w:trPr>
          <w:trHeight w:val="288"/>
        </w:trPr>
        <w:tc>
          <w:tcPr>
            <w:tcW w:w="505" w:type="dxa"/>
            <w:tcBorders>
              <w:top w:val="nil"/>
              <w:bottom w:val="nil"/>
            </w:tcBorders>
            <w:shd w:val="clear" w:color="auto" w:fill="auto"/>
          </w:tcPr>
          <w:p w:rsidR="00C51B82" w:rsidRPr="000370C8" w:rsidRDefault="00C51B82" w:rsidP="006E7E31">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tcBorders>
            <w:shd w:val="clear" w:color="auto" w:fill="auto"/>
          </w:tcPr>
          <w:p w:rsidR="00C51B82" w:rsidRPr="000370C8" w:rsidRDefault="00C51B82" w:rsidP="006E7E31">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 xml:space="preserve">   (i) impozit pe profit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015"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r>
      <w:tr w:rsidR="00C51B82" w:rsidRPr="000370C8" w:rsidTr="008D6F09">
        <w:trPr>
          <w:trHeight w:val="288"/>
        </w:trPr>
        <w:tc>
          <w:tcPr>
            <w:tcW w:w="505" w:type="dxa"/>
            <w:tcBorders>
              <w:top w:val="nil"/>
              <w:bottom w:val="nil"/>
            </w:tcBorders>
            <w:shd w:val="clear" w:color="auto" w:fill="auto"/>
          </w:tcPr>
          <w:p w:rsidR="00C51B82" w:rsidRPr="000370C8" w:rsidRDefault="00C51B82" w:rsidP="006E7E31">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tcBorders>
            <w:shd w:val="clear" w:color="auto" w:fill="auto"/>
          </w:tcPr>
          <w:p w:rsidR="00C51B82" w:rsidRPr="000370C8" w:rsidRDefault="00C51B82" w:rsidP="006E7E31">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c) bugetul asigurărilor</w:t>
            </w:r>
            <w:r>
              <w:rPr>
                <w:rFonts w:ascii="Trebuchet MS" w:hAnsi="Trebuchet MS"/>
                <w:sz w:val="22"/>
                <w:szCs w:val="22"/>
                <w:lang w:eastAsia="ro-RO"/>
              </w:rPr>
              <w:t xml:space="preserve"> sociale</w:t>
            </w:r>
            <w:r w:rsidRPr="000370C8">
              <w:rPr>
                <w:rFonts w:ascii="Trebuchet MS" w:hAnsi="Trebuchet MS"/>
                <w:sz w:val="22"/>
                <w:szCs w:val="22"/>
                <w:lang w:eastAsia="ro-RO"/>
              </w:rPr>
              <w:t xml:space="preserve"> de stat: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015" w:type="dxa"/>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r>
      <w:tr w:rsidR="00C51B82" w:rsidRPr="002D054A" w:rsidTr="008D6F09">
        <w:trPr>
          <w:trHeight w:val="288"/>
        </w:trPr>
        <w:tc>
          <w:tcPr>
            <w:tcW w:w="505" w:type="dxa"/>
            <w:tcBorders>
              <w:top w:val="nil"/>
              <w:bottom w:val="single" w:sz="4" w:space="0" w:color="auto"/>
            </w:tcBorders>
            <w:shd w:val="clear" w:color="auto" w:fill="auto"/>
          </w:tcPr>
          <w:p w:rsidR="00C51B82" w:rsidRPr="000370C8" w:rsidRDefault="00C51B82" w:rsidP="006E7E31">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tcBorders>
            <w:shd w:val="clear" w:color="auto" w:fill="auto"/>
          </w:tcPr>
          <w:p w:rsidR="00C51B82" w:rsidRPr="00E77293" w:rsidRDefault="00C51B82" w:rsidP="00E77293">
            <w:pPr>
              <w:pStyle w:val="ListParagraph"/>
              <w:numPr>
                <w:ilvl w:val="0"/>
                <w:numId w:val="1"/>
              </w:numPr>
              <w:autoSpaceDE w:val="0"/>
              <w:autoSpaceDN w:val="0"/>
              <w:adjustRightInd w:val="0"/>
              <w:ind w:left="484" w:hanging="274"/>
              <w:rPr>
                <w:rFonts w:ascii="Trebuchet MS" w:hAnsi="Trebuchet MS"/>
                <w:sz w:val="22"/>
                <w:szCs w:val="22"/>
                <w:lang w:eastAsia="ro-RO"/>
              </w:rPr>
            </w:pPr>
            <w:r w:rsidRPr="000370C8">
              <w:rPr>
                <w:rFonts w:ascii="Trebuchet MS" w:hAnsi="Trebuchet MS"/>
                <w:sz w:val="22"/>
                <w:szCs w:val="22"/>
                <w:lang w:eastAsia="ro-RO"/>
              </w:rPr>
              <w:t>contribuţii de asigurări</w:t>
            </w:r>
          </w:p>
        </w:tc>
        <w:tc>
          <w:tcPr>
            <w:tcW w:w="1127" w:type="dxa"/>
            <w:tcBorders>
              <w:bottom w:val="single" w:sz="4" w:space="0" w:color="auto"/>
            </w:tcBorders>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tcBorders>
              <w:bottom w:val="single" w:sz="4" w:space="0" w:color="auto"/>
            </w:tcBorders>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tcBorders>
              <w:bottom w:val="single" w:sz="4" w:space="0" w:color="auto"/>
            </w:tcBorders>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tcBorders>
              <w:bottom w:val="single" w:sz="4" w:space="0" w:color="auto"/>
            </w:tcBorders>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127" w:type="dxa"/>
            <w:tcBorders>
              <w:bottom w:val="single" w:sz="4" w:space="0" w:color="auto"/>
            </w:tcBorders>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c>
          <w:tcPr>
            <w:tcW w:w="1015" w:type="dxa"/>
            <w:tcBorders>
              <w:bottom w:val="single" w:sz="4" w:space="0" w:color="auto"/>
            </w:tcBorders>
            <w:shd w:val="clear" w:color="auto" w:fill="auto"/>
          </w:tcPr>
          <w:p w:rsidR="00C51B82" w:rsidRPr="000370C8" w:rsidRDefault="00C51B82" w:rsidP="006E7E31">
            <w:pPr>
              <w:jc w:val="center"/>
              <w:rPr>
                <w:rFonts w:ascii="Trebuchet MS" w:hAnsi="Trebuchet MS"/>
                <w:sz w:val="22"/>
                <w:szCs w:val="22"/>
              </w:rPr>
            </w:pPr>
            <w:r>
              <w:rPr>
                <w:rFonts w:ascii="Trebuchet MS" w:hAnsi="Trebuchet MS"/>
                <w:sz w:val="22"/>
                <w:szCs w:val="22"/>
              </w:rPr>
              <w:t>-</w:t>
            </w:r>
          </w:p>
        </w:tc>
      </w:tr>
      <w:tr w:rsidR="00C51B82" w:rsidRPr="002D054A" w:rsidTr="008D6F09">
        <w:trPr>
          <w:trHeight w:val="288"/>
        </w:trPr>
        <w:tc>
          <w:tcPr>
            <w:tcW w:w="505" w:type="dxa"/>
            <w:tcBorders>
              <w:top w:val="nil"/>
              <w:bottom w:val="single" w:sz="4" w:space="0" w:color="auto"/>
            </w:tcBorders>
            <w:shd w:val="clear" w:color="auto" w:fill="auto"/>
          </w:tcPr>
          <w:p w:rsidR="00C51B82" w:rsidRPr="000370C8" w:rsidRDefault="00C51B82" w:rsidP="006E7E31">
            <w:pPr>
              <w:autoSpaceDE w:val="0"/>
              <w:autoSpaceDN w:val="0"/>
              <w:adjustRightInd w:val="0"/>
              <w:rPr>
                <w:rFonts w:ascii="Trebuchet MS" w:hAnsi="Trebuchet MS"/>
                <w:sz w:val="22"/>
                <w:szCs w:val="22"/>
              </w:rPr>
            </w:pPr>
            <w:r w:rsidRPr="000370C8">
              <w:rPr>
                <w:rFonts w:ascii="Trebuchet MS" w:hAnsi="Trebuchet MS"/>
                <w:sz w:val="22"/>
                <w:szCs w:val="22"/>
              </w:rPr>
              <w:t>2.</w:t>
            </w:r>
          </w:p>
        </w:tc>
        <w:tc>
          <w:tcPr>
            <w:tcW w:w="2740" w:type="dxa"/>
            <w:gridSpan w:val="2"/>
            <w:tcBorders>
              <w:top w:val="single" w:sz="4" w:space="0" w:color="auto"/>
              <w:bottom w:val="single" w:sz="4" w:space="0" w:color="auto"/>
            </w:tcBorders>
            <w:shd w:val="clear" w:color="auto" w:fill="auto"/>
          </w:tcPr>
          <w:p w:rsidR="00C51B82" w:rsidRPr="00E77293" w:rsidRDefault="00C51B82" w:rsidP="00E77293">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Modificări ale cheltuielilor bugetare, plus/minus, din care:</w:t>
            </w:r>
          </w:p>
        </w:tc>
        <w:tc>
          <w:tcPr>
            <w:tcW w:w="1127" w:type="dxa"/>
            <w:tcBorders>
              <w:bottom w:val="single" w:sz="4" w:space="0" w:color="auto"/>
            </w:tcBorders>
            <w:shd w:val="clear" w:color="auto" w:fill="auto"/>
          </w:tcPr>
          <w:p w:rsidR="00C51B82" w:rsidRPr="000370C8" w:rsidRDefault="00C51B82" w:rsidP="006E7E31">
            <w:pPr>
              <w:rPr>
                <w:rFonts w:ascii="Trebuchet MS" w:hAnsi="Trebuchet MS"/>
                <w:sz w:val="22"/>
                <w:szCs w:val="22"/>
              </w:rPr>
            </w:pPr>
          </w:p>
        </w:tc>
        <w:tc>
          <w:tcPr>
            <w:tcW w:w="1127" w:type="dxa"/>
            <w:tcBorders>
              <w:bottom w:val="single" w:sz="4" w:space="0" w:color="auto"/>
            </w:tcBorders>
            <w:shd w:val="clear" w:color="auto" w:fill="auto"/>
          </w:tcPr>
          <w:p w:rsidR="00C51B82" w:rsidRPr="000370C8" w:rsidRDefault="00C51B82" w:rsidP="006E7E31">
            <w:pPr>
              <w:rPr>
                <w:rFonts w:ascii="Trebuchet MS" w:hAnsi="Trebuchet MS"/>
                <w:sz w:val="22"/>
                <w:szCs w:val="22"/>
              </w:rPr>
            </w:pPr>
          </w:p>
        </w:tc>
        <w:tc>
          <w:tcPr>
            <w:tcW w:w="1127" w:type="dxa"/>
            <w:tcBorders>
              <w:bottom w:val="single" w:sz="4" w:space="0" w:color="auto"/>
            </w:tcBorders>
            <w:shd w:val="clear" w:color="auto" w:fill="auto"/>
          </w:tcPr>
          <w:p w:rsidR="00C51B82" w:rsidRPr="000370C8" w:rsidRDefault="00C51B82" w:rsidP="006E7E31">
            <w:pPr>
              <w:rPr>
                <w:rFonts w:ascii="Trebuchet MS" w:hAnsi="Trebuchet MS"/>
                <w:sz w:val="22"/>
                <w:szCs w:val="22"/>
              </w:rPr>
            </w:pPr>
          </w:p>
        </w:tc>
        <w:tc>
          <w:tcPr>
            <w:tcW w:w="1127" w:type="dxa"/>
            <w:tcBorders>
              <w:bottom w:val="single" w:sz="4" w:space="0" w:color="auto"/>
            </w:tcBorders>
            <w:shd w:val="clear" w:color="auto" w:fill="auto"/>
          </w:tcPr>
          <w:p w:rsidR="00C51B82" w:rsidRPr="000370C8" w:rsidRDefault="00C51B82" w:rsidP="006E7E31">
            <w:pPr>
              <w:rPr>
                <w:rFonts w:ascii="Trebuchet MS" w:hAnsi="Trebuchet MS"/>
                <w:sz w:val="22"/>
                <w:szCs w:val="22"/>
              </w:rPr>
            </w:pPr>
          </w:p>
        </w:tc>
        <w:tc>
          <w:tcPr>
            <w:tcW w:w="1127" w:type="dxa"/>
            <w:tcBorders>
              <w:bottom w:val="single" w:sz="4" w:space="0" w:color="auto"/>
            </w:tcBorders>
            <w:shd w:val="clear" w:color="auto" w:fill="auto"/>
          </w:tcPr>
          <w:p w:rsidR="00C51B82" w:rsidRPr="000370C8" w:rsidRDefault="00C51B82" w:rsidP="006E7E31">
            <w:pPr>
              <w:rPr>
                <w:rFonts w:ascii="Trebuchet MS" w:hAnsi="Trebuchet MS"/>
                <w:sz w:val="22"/>
                <w:szCs w:val="22"/>
              </w:rPr>
            </w:pPr>
          </w:p>
        </w:tc>
        <w:tc>
          <w:tcPr>
            <w:tcW w:w="1015" w:type="dxa"/>
            <w:tcBorders>
              <w:bottom w:val="single" w:sz="4" w:space="0" w:color="auto"/>
            </w:tcBorders>
            <w:shd w:val="clear" w:color="auto" w:fill="auto"/>
          </w:tcPr>
          <w:p w:rsidR="00C51B82" w:rsidRPr="000370C8" w:rsidRDefault="00C51B82" w:rsidP="006E7E31">
            <w:pPr>
              <w:rPr>
                <w:rFonts w:ascii="Trebuchet MS" w:hAnsi="Trebuchet MS"/>
                <w:sz w:val="22"/>
                <w:szCs w:val="22"/>
              </w:rPr>
            </w:pPr>
          </w:p>
        </w:tc>
      </w:tr>
      <w:tr w:rsidR="004B6EC8" w:rsidRPr="004B6EC8" w:rsidTr="008D6F09">
        <w:trPr>
          <w:trHeight w:val="288"/>
        </w:trPr>
        <w:tc>
          <w:tcPr>
            <w:tcW w:w="505" w:type="dxa"/>
            <w:tcBorders>
              <w:bottom w:val="nil"/>
            </w:tcBorders>
            <w:shd w:val="clear" w:color="auto" w:fill="auto"/>
          </w:tcPr>
          <w:p w:rsidR="00C51B82" w:rsidRPr="000370C8" w:rsidRDefault="00C51B82" w:rsidP="006E7E31">
            <w:pPr>
              <w:autoSpaceDE w:val="0"/>
              <w:autoSpaceDN w:val="0"/>
              <w:adjustRightInd w:val="0"/>
              <w:rPr>
                <w:rFonts w:ascii="Trebuchet MS" w:hAnsi="Trebuchet MS"/>
                <w:sz w:val="22"/>
                <w:szCs w:val="22"/>
              </w:rPr>
            </w:pPr>
          </w:p>
        </w:tc>
        <w:tc>
          <w:tcPr>
            <w:tcW w:w="2740" w:type="dxa"/>
            <w:gridSpan w:val="2"/>
            <w:vMerge w:val="restart"/>
            <w:tcBorders>
              <w:right w:val="single" w:sz="4" w:space="0" w:color="auto"/>
            </w:tcBorders>
            <w:shd w:val="clear" w:color="auto" w:fill="auto"/>
          </w:tcPr>
          <w:p w:rsidR="00C51B82" w:rsidRPr="000370C8" w:rsidRDefault="00C51B82" w:rsidP="006E7E31">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a) buget de stat, din acesta:</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tcPr>
          <w:p w:rsidR="00C51B82" w:rsidRPr="00E77293" w:rsidRDefault="00E77293" w:rsidP="00F33C15">
            <w:pPr>
              <w:jc w:val="center"/>
              <w:rPr>
                <w:rFonts w:ascii="Trebuchet MS" w:hAnsi="Trebuchet MS"/>
                <w:sz w:val="22"/>
                <w:szCs w:val="22"/>
              </w:rPr>
            </w:pPr>
            <w:r w:rsidRPr="00E77293">
              <w:rPr>
                <w:rFonts w:ascii="Trebuchet MS" w:hAnsi="Trebuchet MS"/>
                <w:sz w:val="22"/>
                <w:szCs w:val="22"/>
              </w:rPr>
              <w:t>-</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tcPr>
          <w:p w:rsidR="00C51B82" w:rsidRPr="00E77293" w:rsidRDefault="00E77293" w:rsidP="006E7E31">
            <w:pPr>
              <w:jc w:val="center"/>
              <w:rPr>
                <w:rFonts w:ascii="Trebuchet MS" w:hAnsi="Trebuchet MS"/>
                <w:sz w:val="22"/>
                <w:szCs w:val="22"/>
              </w:rPr>
            </w:pPr>
            <w:r w:rsidRPr="00E77293">
              <w:rPr>
                <w:rFonts w:ascii="Trebuchet MS" w:hAnsi="Trebuchet MS"/>
                <w:sz w:val="22"/>
                <w:szCs w:val="22"/>
              </w:rPr>
              <w:t>-</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tcPr>
          <w:p w:rsidR="00C51B82" w:rsidRPr="00E77293" w:rsidRDefault="00E77293" w:rsidP="006E7E31">
            <w:pPr>
              <w:jc w:val="center"/>
              <w:rPr>
                <w:rFonts w:ascii="Trebuchet MS" w:hAnsi="Trebuchet MS"/>
                <w:sz w:val="22"/>
                <w:szCs w:val="22"/>
              </w:rPr>
            </w:pPr>
            <w:r w:rsidRPr="00E77293">
              <w:rPr>
                <w:rFonts w:ascii="Trebuchet MS" w:hAnsi="Trebuchet MS"/>
                <w:sz w:val="22"/>
                <w:szCs w:val="22"/>
              </w:rPr>
              <w:t>-</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tcPr>
          <w:p w:rsidR="00C51B82" w:rsidRPr="00E77293" w:rsidRDefault="00E77293" w:rsidP="006E7E31">
            <w:pPr>
              <w:jc w:val="center"/>
              <w:rPr>
                <w:rFonts w:ascii="Trebuchet MS" w:hAnsi="Trebuchet MS"/>
                <w:sz w:val="22"/>
                <w:szCs w:val="22"/>
              </w:rPr>
            </w:pPr>
            <w:r w:rsidRPr="00E77293">
              <w:rPr>
                <w:rFonts w:ascii="Trebuchet MS" w:hAnsi="Trebuchet MS"/>
                <w:sz w:val="22"/>
                <w:szCs w:val="22"/>
              </w:rPr>
              <w:t>-</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tcPr>
          <w:p w:rsidR="00C51B82" w:rsidRPr="00E77293" w:rsidRDefault="00E77293" w:rsidP="006E7E31">
            <w:pPr>
              <w:jc w:val="center"/>
              <w:rPr>
                <w:rFonts w:ascii="Trebuchet MS" w:hAnsi="Trebuchet MS"/>
                <w:sz w:val="22"/>
                <w:szCs w:val="22"/>
              </w:rPr>
            </w:pPr>
            <w:r w:rsidRPr="00E77293">
              <w:rPr>
                <w:rFonts w:ascii="Trebuchet MS" w:hAnsi="Trebuchet MS"/>
                <w:sz w:val="22"/>
                <w:szCs w:val="22"/>
              </w:rPr>
              <w:t>-</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tcPr>
          <w:p w:rsidR="00C51B82" w:rsidRPr="00E77293" w:rsidRDefault="00E77293" w:rsidP="00F33C15">
            <w:pPr>
              <w:jc w:val="center"/>
              <w:rPr>
                <w:rFonts w:ascii="Trebuchet MS" w:hAnsi="Trebuchet MS"/>
                <w:sz w:val="22"/>
                <w:szCs w:val="22"/>
              </w:rPr>
            </w:pPr>
            <w:r w:rsidRPr="00E77293">
              <w:rPr>
                <w:rFonts w:ascii="Trebuchet MS" w:hAnsi="Trebuchet MS"/>
                <w:sz w:val="22"/>
                <w:szCs w:val="22"/>
              </w:rPr>
              <w:t>-</w:t>
            </w:r>
          </w:p>
        </w:tc>
      </w:tr>
      <w:tr w:rsidR="004B6EC8" w:rsidRPr="004B6EC8" w:rsidTr="008D6F09">
        <w:trPr>
          <w:trHeight w:val="288"/>
        </w:trPr>
        <w:tc>
          <w:tcPr>
            <w:tcW w:w="505" w:type="dxa"/>
            <w:tcBorders>
              <w:top w:val="nil"/>
              <w:bottom w:val="nil"/>
            </w:tcBorders>
            <w:shd w:val="clear" w:color="auto" w:fill="auto"/>
          </w:tcPr>
          <w:p w:rsidR="00C51B82" w:rsidRPr="000370C8" w:rsidRDefault="00C51B82" w:rsidP="006E7E31">
            <w:pPr>
              <w:autoSpaceDE w:val="0"/>
              <w:autoSpaceDN w:val="0"/>
              <w:adjustRightInd w:val="0"/>
              <w:rPr>
                <w:rFonts w:ascii="Trebuchet MS" w:hAnsi="Trebuchet MS"/>
                <w:sz w:val="22"/>
                <w:szCs w:val="22"/>
              </w:rPr>
            </w:pPr>
          </w:p>
        </w:tc>
        <w:tc>
          <w:tcPr>
            <w:tcW w:w="2740" w:type="dxa"/>
            <w:gridSpan w:val="2"/>
            <w:vMerge/>
            <w:tcBorders>
              <w:bottom w:val="single" w:sz="4" w:space="0" w:color="auto"/>
              <w:right w:val="single" w:sz="4" w:space="0" w:color="auto"/>
            </w:tcBorders>
            <w:shd w:val="clear" w:color="auto" w:fill="auto"/>
          </w:tcPr>
          <w:p w:rsidR="00C51B82" w:rsidRPr="000370C8" w:rsidRDefault="00C51B82" w:rsidP="006E7E31">
            <w:pPr>
              <w:autoSpaceDE w:val="0"/>
              <w:autoSpaceDN w:val="0"/>
              <w:adjustRightInd w:val="0"/>
              <w:rPr>
                <w:rFonts w:ascii="Trebuchet MS" w:hAnsi="Trebuchet MS"/>
                <w:sz w:val="22"/>
                <w:szCs w:val="22"/>
                <w:lang w:eastAsia="ro-RO"/>
              </w:rPr>
            </w:pPr>
          </w:p>
        </w:tc>
        <w:tc>
          <w:tcPr>
            <w:tcW w:w="1127" w:type="dxa"/>
            <w:vMerge/>
            <w:tcBorders>
              <w:top w:val="single" w:sz="4" w:space="0" w:color="auto"/>
              <w:left w:val="single" w:sz="4" w:space="0" w:color="auto"/>
              <w:bottom w:val="single" w:sz="4" w:space="0" w:color="auto"/>
              <w:right w:val="single" w:sz="4" w:space="0" w:color="auto"/>
            </w:tcBorders>
            <w:shd w:val="clear" w:color="auto" w:fill="auto"/>
          </w:tcPr>
          <w:p w:rsidR="00C51B82" w:rsidRPr="00E77293" w:rsidRDefault="00C51B82" w:rsidP="006E7E31">
            <w:pPr>
              <w:rPr>
                <w:rFonts w:ascii="Trebuchet MS" w:hAnsi="Trebuchet MS"/>
                <w:sz w:val="22"/>
                <w:szCs w:val="22"/>
              </w:rPr>
            </w:pPr>
          </w:p>
        </w:tc>
        <w:tc>
          <w:tcPr>
            <w:tcW w:w="1127" w:type="dxa"/>
            <w:vMerge/>
            <w:tcBorders>
              <w:top w:val="single" w:sz="4" w:space="0" w:color="auto"/>
              <w:left w:val="single" w:sz="4" w:space="0" w:color="auto"/>
              <w:bottom w:val="single" w:sz="4" w:space="0" w:color="auto"/>
              <w:right w:val="single" w:sz="4" w:space="0" w:color="auto"/>
            </w:tcBorders>
            <w:shd w:val="clear" w:color="auto" w:fill="auto"/>
          </w:tcPr>
          <w:p w:rsidR="00C51B82" w:rsidRPr="00E77293" w:rsidRDefault="00C51B82" w:rsidP="006E7E31">
            <w:pPr>
              <w:rPr>
                <w:rFonts w:ascii="Trebuchet MS" w:hAnsi="Trebuchet MS"/>
                <w:sz w:val="22"/>
                <w:szCs w:val="22"/>
              </w:rPr>
            </w:pPr>
          </w:p>
        </w:tc>
        <w:tc>
          <w:tcPr>
            <w:tcW w:w="1127" w:type="dxa"/>
            <w:vMerge/>
            <w:tcBorders>
              <w:top w:val="single" w:sz="4" w:space="0" w:color="auto"/>
              <w:left w:val="single" w:sz="4" w:space="0" w:color="auto"/>
              <w:bottom w:val="single" w:sz="4" w:space="0" w:color="auto"/>
              <w:right w:val="single" w:sz="4" w:space="0" w:color="auto"/>
            </w:tcBorders>
            <w:shd w:val="clear" w:color="auto" w:fill="auto"/>
          </w:tcPr>
          <w:p w:rsidR="00C51B82" w:rsidRPr="00E77293" w:rsidRDefault="00C51B82" w:rsidP="006E7E31">
            <w:pPr>
              <w:rPr>
                <w:rFonts w:ascii="Trebuchet MS" w:hAnsi="Trebuchet MS"/>
                <w:sz w:val="22"/>
                <w:szCs w:val="22"/>
              </w:rPr>
            </w:pPr>
          </w:p>
        </w:tc>
        <w:tc>
          <w:tcPr>
            <w:tcW w:w="1127" w:type="dxa"/>
            <w:vMerge/>
            <w:tcBorders>
              <w:top w:val="single" w:sz="4" w:space="0" w:color="auto"/>
              <w:left w:val="single" w:sz="4" w:space="0" w:color="auto"/>
              <w:bottom w:val="single" w:sz="4" w:space="0" w:color="auto"/>
              <w:right w:val="single" w:sz="4" w:space="0" w:color="auto"/>
            </w:tcBorders>
            <w:shd w:val="clear" w:color="auto" w:fill="auto"/>
          </w:tcPr>
          <w:p w:rsidR="00C51B82" w:rsidRPr="00E77293" w:rsidRDefault="00C51B82" w:rsidP="006E7E31">
            <w:pPr>
              <w:rPr>
                <w:rFonts w:ascii="Trebuchet MS" w:hAnsi="Trebuchet MS"/>
                <w:sz w:val="22"/>
                <w:szCs w:val="22"/>
              </w:rPr>
            </w:pPr>
          </w:p>
        </w:tc>
        <w:tc>
          <w:tcPr>
            <w:tcW w:w="1127" w:type="dxa"/>
            <w:vMerge/>
            <w:tcBorders>
              <w:top w:val="single" w:sz="4" w:space="0" w:color="auto"/>
              <w:left w:val="single" w:sz="4" w:space="0" w:color="auto"/>
              <w:bottom w:val="single" w:sz="4" w:space="0" w:color="auto"/>
              <w:right w:val="single" w:sz="4" w:space="0" w:color="auto"/>
            </w:tcBorders>
            <w:shd w:val="clear" w:color="auto" w:fill="auto"/>
          </w:tcPr>
          <w:p w:rsidR="00C51B82" w:rsidRPr="00E77293" w:rsidRDefault="00C51B82" w:rsidP="006E7E31">
            <w:pPr>
              <w:rPr>
                <w:rFonts w:ascii="Trebuchet MS" w:hAnsi="Trebuchet MS"/>
                <w:sz w:val="22"/>
                <w:szCs w:val="22"/>
              </w:rPr>
            </w:pPr>
          </w:p>
        </w:tc>
        <w:tc>
          <w:tcPr>
            <w:tcW w:w="1015" w:type="dxa"/>
            <w:vMerge/>
            <w:tcBorders>
              <w:top w:val="single" w:sz="4" w:space="0" w:color="auto"/>
              <w:left w:val="single" w:sz="4" w:space="0" w:color="auto"/>
              <w:bottom w:val="single" w:sz="4" w:space="0" w:color="auto"/>
              <w:right w:val="single" w:sz="4" w:space="0" w:color="auto"/>
            </w:tcBorders>
            <w:shd w:val="clear" w:color="auto" w:fill="auto"/>
          </w:tcPr>
          <w:p w:rsidR="00C51B82" w:rsidRPr="00E77293" w:rsidRDefault="00C51B82" w:rsidP="006E7E31">
            <w:pPr>
              <w:rPr>
                <w:rFonts w:ascii="Trebuchet MS" w:hAnsi="Trebuchet MS"/>
                <w:sz w:val="22"/>
                <w:szCs w:val="22"/>
              </w:rPr>
            </w:pPr>
          </w:p>
        </w:tc>
      </w:tr>
      <w:tr w:rsidR="00E77293" w:rsidRPr="004B6EC8" w:rsidTr="008D6F09">
        <w:trPr>
          <w:trHeight w:val="288"/>
        </w:trPr>
        <w:tc>
          <w:tcPr>
            <w:tcW w:w="505" w:type="dxa"/>
            <w:tcBorders>
              <w:top w:val="nil"/>
              <w:bottom w:val="nil"/>
            </w:tcBorders>
            <w:shd w:val="clear" w:color="auto" w:fill="auto"/>
          </w:tcPr>
          <w:p w:rsidR="00E77293" w:rsidRPr="000370C8" w:rsidRDefault="00E77293" w:rsidP="00E77293">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right w:val="single" w:sz="4" w:space="0" w:color="auto"/>
            </w:tcBorders>
            <w:shd w:val="clear" w:color="auto" w:fill="auto"/>
          </w:tcPr>
          <w:p w:rsidR="00E77293" w:rsidRPr="00881534" w:rsidRDefault="00E77293" w:rsidP="00E77293">
            <w:pPr>
              <w:pStyle w:val="ListParagraph"/>
              <w:numPr>
                <w:ilvl w:val="0"/>
                <w:numId w:val="5"/>
              </w:numPr>
              <w:autoSpaceDE w:val="0"/>
              <w:autoSpaceDN w:val="0"/>
              <w:adjustRightInd w:val="0"/>
              <w:ind w:left="372" w:hanging="360"/>
              <w:rPr>
                <w:rFonts w:ascii="Trebuchet MS" w:hAnsi="Trebuchet MS"/>
                <w:sz w:val="22"/>
                <w:szCs w:val="22"/>
                <w:lang w:eastAsia="ro-RO"/>
              </w:rPr>
            </w:pPr>
            <w:r w:rsidRPr="00881534">
              <w:rPr>
                <w:rFonts w:ascii="Trebuchet MS" w:hAnsi="Trebuchet MS"/>
                <w:sz w:val="22"/>
                <w:szCs w:val="22"/>
                <w:lang w:eastAsia="ro-RO"/>
              </w:rPr>
              <w:t>cheltuieli de personal</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E77293" w:rsidRDefault="00E77293" w:rsidP="00E77293">
            <w:pPr>
              <w:jc w:val="center"/>
              <w:rPr>
                <w:rFonts w:ascii="Trebuchet MS" w:hAnsi="Trebuchet MS"/>
                <w:sz w:val="22"/>
                <w:szCs w:val="22"/>
              </w:rPr>
            </w:pPr>
            <w:r w:rsidRPr="00E77293">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E77293" w:rsidRDefault="00E77293" w:rsidP="00E77293">
            <w:pPr>
              <w:jc w:val="center"/>
              <w:rPr>
                <w:rFonts w:ascii="Trebuchet MS" w:hAnsi="Trebuchet MS"/>
                <w:sz w:val="22"/>
                <w:szCs w:val="22"/>
              </w:rPr>
            </w:pPr>
            <w:r w:rsidRPr="00E77293">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E77293" w:rsidRDefault="00E77293" w:rsidP="00E77293">
            <w:pPr>
              <w:jc w:val="center"/>
              <w:rPr>
                <w:rFonts w:ascii="Trebuchet MS" w:hAnsi="Trebuchet MS"/>
                <w:sz w:val="22"/>
                <w:szCs w:val="22"/>
              </w:rPr>
            </w:pPr>
            <w:r w:rsidRPr="00E77293">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E77293" w:rsidRDefault="00E77293" w:rsidP="00E77293">
            <w:pPr>
              <w:jc w:val="center"/>
              <w:rPr>
                <w:rFonts w:ascii="Trebuchet MS" w:hAnsi="Trebuchet MS"/>
                <w:sz w:val="22"/>
                <w:szCs w:val="22"/>
              </w:rPr>
            </w:pPr>
            <w:r w:rsidRPr="00E77293">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E77293" w:rsidRDefault="00E77293" w:rsidP="00E77293">
            <w:pPr>
              <w:jc w:val="center"/>
              <w:rPr>
                <w:rFonts w:ascii="Trebuchet MS" w:hAnsi="Trebuchet MS"/>
                <w:sz w:val="22"/>
                <w:szCs w:val="22"/>
              </w:rPr>
            </w:pPr>
            <w:r w:rsidRPr="00E77293">
              <w:rPr>
                <w:rFonts w:ascii="Trebuchet MS" w:hAnsi="Trebuchet MS"/>
                <w:sz w:val="22"/>
                <w:szCs w:val="22"/>
              </w:rPr>
              <w:t>-</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E77293" w:rsidRPr="00E77293" w:rsidRDefault="00E77293" w:rsidP="00E77293">
            <w:pPr>
              <w:jc w:val="center"/>
              <w:rPr>
                <w:rFonts w:ascii="Trebuchet MS" w:hAnsi="Trebuchet MS"/>
                <w:sz w:val="22"/>
                <w:szCs w:val="22"/>
              </w:rPr>
            </w:pPr>
            <w:r w:rsidRPr="00E77293">
              <w:rPr>
                <w:rFonts w:ascii="Trebuchet MS" w:hAnsi="Trebuchet MS"/>
                <w:sz w:val="22"/>
                <w:szCs w:val="22"/>
              </w:rPr>
              <w:t>-</w:t>
            </w:r>
          </w:p>
        </w:tc>
      </w:tr>
      <w:tr w:rsidR="00E77293" w:rsidRPr="004B6EC8" w:rsidTr="008D6F09">
        <w:trPr>
          <w:trHeight w:val="288"/>
        </w:trPr>
        <w:tc>
          <w:tcPr>
            <w:tcW w:w="505" w:type="dxa"/>
            <w:tcBorders>
              <w:top w:val="nil"/>
              <w:bottom w:val="nil"/>
            </w:tcBorders>
            <w:shd w:val="clear" w:color="auto" w:fill="auto"/>
          </w:tcPr>
          <w:p w:rsidR="00E77293" w:rsidRPr="000370C8" w:rsidRDefault="00E77293" w:rsidP="00E77293">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right w:val="single" w:sz="4" w:space="0" w:color="auto"/>
            </w:tcBorders>
            <w:shd w:val="clear" w:color="auto" w:fill="auto"/>
          </w:tcPr>
          <w:p w:rsidR="00E77293" w:rsidRPr="000370C8" w:rsidRDefault="00E77293" w:rsidP="00E77293">
            <w:pPr>
              <w:pStyle w:val="ListParagraph"/>
              <w:numPr>
                <w:ilvl w:val="0"/>
                <w:numId w:val="5"/>
              </w:numPr>
              <w:autoSpaceDE w:val="0"/>
              <w:autoSpaceDN w:val="0"/>
              <w:adjustRightInd w:val="0"/>
              <w:ind w:left="372" w:hanging="360"/>
              <w:rPr>
                <w:rFonts w:ascii="Trebuchet MS" w:hAnsi="Trebuchet MS"/>
                <w:sz w:val="22"/>
                <w:szCs w:val="22"/>
                <w:lang w:eastAsia="ro-RO"/>
              </w:rPr>
            </w:pPr>
            <w:r w:rsidRPr="000370C8">
              <w:rPr>
                <w:rFonts w:ascii="Trebuchet MS" w:hAnsi="Trebuchet MS"/>
                <w:sz w:val="22"/>
                <w:szCs w:val="22"/>
                <w:lang w:eastAsia="ro-RO"/>
              </w:rPr>
              <w:t>bunuri şi servicii</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E77293" w:rsidRDefault="00E77293" w:rsidP="00E77293">
            <w:pPr>
              <w:jc w:val="center"/>
              <w:rPr>
                <w:rFonts w:ascii="Trebuchet MS" w:hAnsi="Trebuchet MS"/>
                <w:sz w:val="22"/>
                <w:szCs w:val="22"/>
              </w:rPr>
            </w:pPr>
            <w:r w:rsidRPr="00E77293">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E77293" w:rsidRDefault="00E77293" w:rsidP="00E77293">
            <w:pPr>
              <w:jc w:val="center"/>
              <w:rPr>
                <w:rFonts w:ascii="Trebuchet MS" w:hAnsi="Trebuchet MS"/>
                <w:sz w:val="22"/>
                <w:szCs w:val="22"/>
              </w:rPr>
            </w:pPr>
            <w:r w:rsidRPr="00E77293">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E77293" w:rsidRDefault="00E77293" w:rsidP="00E77293">
            <w:pPr>
              <w:jc w:val="center"/>
              <w:rPr>
                <w:rFonts w:ascii="Trebuchet MS" w:hAnsi="Trebuchet MS"/>
                <w:sz w:val="22"/>
                <w:szCs w:val="22"/>
              </w:rPr>
            </w:pPr>
            <w:r w:rsidRPr="00E77293">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E77293" w:rsidRDefault="00E77293" w:rsidP="00E77293">
            <w:pPr>
              <w:jc w:val="center"/>
              <w:rPr>
                <w:rFonts w:ascii="Trebuchet MS" w:hAnsi="Trebuchet MS"/>
                <w:sz w:val="22"/>
                <w:szCs w:val="22"/>
              </w:rPr>
            </w:pPr>
            <w:r w:rsidRPr="00E77293">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E77293" w:rsidRDefault="00E77293" w:rsidP="00E77293">
            <w:pPr>
              <w:jc w:val="center"/>
              <w:rPr>
                <w:rFonts w:ascii="Trebuchet MS" w:hAnsi="Trebuchet MS"/>
                <w:sz w:val="22"/>
                <w:szCs w:val="22"/>
              </w:rPr>
            </w:pPr>
            <w:r w:rsidRPr="00E77293">
              <w:rPr>
                <w:rFonts w:ascii="Trebuchet MS" w:hAnsi="Trebuchet MS"/>
                <w:sz w:val="22"/>
                <w:szCs w:val="22"/>
              </w:rPr>
              <w:t>-</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E77293" w:rsidRPr="00E77293" w:rsidRDefault="00E77293" w:rsidP="00E77293">
            <w:pPr>
              <w:jc w:val="center"/>
              <w:rPr>
                <w:rFonts w:ascii="Trebuchet MS" w:hAnsi="Trebuchet MS"/>
                <w:sz w:val="22"/>
                <w:szCs w:val="22"/>
              </w:rPr>
            </w:pPr>
            <w:r w:rsidRPr="00E77293">
              <w:rPr>
                <w:rFonts w:ascii="Trebuchet MS" w:hAnsi="Trebuchet MS"/>
                <w:sz w:val="22"/>
                <w:szCs w:val="22"/>
              </w:rPr>
              <w:t>-</w:t>
            </w:r>
          </w:p>
        </w:tc>
      </w:tr>
      <w:tr w:rsidR="00E77293" w:rsidRPr="000370C8" w:rsidTr="008D6F09">
        <w:trPr>
          <w:trHeight w:val="288"/>
        </w:trPr>
        <w:tc>
          <w:tcPr>
            <w:tcW w:w="505" w:type="dxa"/>
            <w:tcBorders>
              <w:top w:val="nil"/>
              <w:bottom w:val="nil"/>
            </w:tcBorders>
            <w:shd w:val="clear" w:color="auto" w:fill="auto"/>
          </w:tcPr>
          <w:p w:rsidR="00E77293" w:rsidRPr="000370C8" w:rsidRDefault="00E77293" w:rsidP="00E77293">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right w:val="single" w:sz="4" w:space="0" w:color="auto"/>
            </w:tcBorders>
            <w:shd w:val="clear" w:color="auto" w:fill="auto"/>
          </w:tcPr>
          <w:p w:rsidR="00E77293" w:rsidRPr="00881534" w:rsidRDefault="00E77293" w:rsidP="00E77293">
            <w:pPr>
              <w:pStyle w:val="ListParagraph"/>
              <w:numPr>
                <w:ilvl w:val="0"/>
                <w:numId w:val="5"/>
              </w:numPr>
              <w:autoSpaceDE w:val="0"/>
              <w:autoSpaceDN w:val="0"/>
              <w:adjustRightInd w:val="0"/>
              <w:ind w:left="372" w:hanging="360"/>
              <w:rPr>
                <w:rFonts w:ascii="Trebuchet MS" w:hAnsi="Trebuchet MS"/>
                <w:sz w:val="22"/>
                <w:szCs w:val="22"/>
                <w:lang w:eastAsia="ro-RO"/>
              </w:rPr>
            </w:pPr>
            <w:r w:rsidRPr="00881534">
              <w:rPr>
                <w:rFonts w:ascii="Trebuchet MS" w:hAnsi="Trebuchet MS"/>
                <w:sz w:val="22"/>
                <w:szCs w:val="22"/>
                <w:lang w:eastAsia="ro-RO"/>
              </w:rPr>
              <w:t xml:space="preserve">active nefinanciare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E77293" w:rsidRDefault="00E77293" w:rsidP="00E77293">
            <w:pPr>
              <w:jc w:val="center"/>
              <w:rPr>
                <w:rFonts w:ascii="Trebuchet MS" w:hAnsi="Trebuchet MS"/>
                <w:sz w:val="22"/>
                <w:szCs w:val="22"/>
              </w:rPr>
            </w:pPr>
            <w:r w:rsidRPr="00E77293">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E77293" w:rsidRDefault="00E77293" w:rsidP="00E77293">
            <w:pPr>
              <w:jc w:val="center"/>
              <w:rPr>
                <w:rFonts w:ascii="Trebuchet MS" w:hAnsi="Trebuchet MS"/>
                <w:sz w:val="22"/>
                <w:szCs w:val="22"/>
              </w:rPr>
            </w:pPr>
            <w:r w:rsidRPr="00E77293">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E77293" w:rsidRDefault="00E77293" w:rsidP="00E77293">
            <w:pPr>
              <w:jc w:val="center"/>
              <w:rPr>
                <w:rFonts w:ascii="Trebuchet MS" w:hAnsi="Trebuchet MS"/>
                <w:sz w:val="22"/>
                <w:szCs w:val="22"/>
              </w:rPr>
            </w:pPr>
            <w:r w:rsidRPr="00E77293">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E77293" w:rsidRDefault="00E77293" w:rsidP="00E77293">
            <w:pPr>
              <w:jc w:val="center"/>
              <w:rPr>
                <w:rFonts w:ascii="Trebuchet MS" w:hAnsi="Trebuchet MS"/>
                <w:sz w:val="22"/>
                <w:szCs w:val="22"/>
              </w:rPr>
            </w:pPr>
            <w:r w:rsidRPr="00E77293">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E77293" w:rsidRDefault="00E77293" w:rsidP="00E77293">
            <w:pPr>
              <w:jc w:val="center"/>
              <w:rPr>
                <w:rFonts w:ascii="Trebuchet MS" w:hAnsi="Trebuchet MS"/>
                <w:sz w:val="22"/>
                <w:szCs w:val="22"/>
              </w:rPr>
            </w:pPr>
            <w:r w:rsidRPr="00E77293">
              <w:rPr>
                <w:rFonts w:ascii="Trebuchet MS" w:hAnsi="Trebuchet MS"/>
                <w:sz w:val="22"/>
                <w:szCs w:val="22"/>
              </w:rPr>
              <w:t>-</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E77293" w:rsidRPr="00E77293" w:rsidRDefault="00E77293" w:rsidP="00E77293">
            <w:pPr>
              <w:jc w:val="center"/>
              <w:rPr>
                <w:rFonts w:ascii="Trebuchet MS" w:hAnsi="Trebuchet MS"/>
                <w:sz w:val="22"/>
                <w:szCs w:val="22"/>
              </w:rPr>
            </w:pPr>
            <w:r w:rsidRPr="00E77293">
              <w:rPr>
                <w:rFonts w:ascii="Trebuchet MS" w:hAnsi="Trebuchet MS"/>
                <w:sz w:val="22"/>
                <w:szCs w:val="22"/>
              </w:rPr>
              <w:t>-</w:t>
            </w:r>
          </w:p>
        </w:tc>
      </w:tr>
      <w:tr w:rsidR="00E77293" w:rsidRPr="000370C8" w:rsidTr="008D6F09">
        <w:trPr>
          <w:trHeight w:val="288"/>
        </w:trPr>
        <w:tc>
          <w:tcPr>
            <w:tcW w:w="505" w:type="dxa"/>
            <w:tcBorders>
              <w:top w:val="nil"/>
              <w:bottom w:val="nil"/>
            </w:tcBorders>
            <w:shd w:val="clear" w:color="auto" w:fill="auto"/>
          </w:tcPr>
          <w:p w:rsidR="00E77293" w:rsidRPr="000370C8" w:rsidRDefault="00E77293" w:rsidP="00E77293">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right w:val="single" w:sz="4" w:space="0" w:color="auto"/>
            </w:tcBorders>
            <w:shd w:val="clear" w:color="auto" w:fill="auto"/>
          </w:tcPr>
          <w:p w:rsidR="00E77293" w:rsidRPr="000370C8" w:rsidRDefault="00E77293" w:rsidP="00E77293">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b) bugete locale:</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E77293" w:rsidRDefault="00E77293" w:rsidP="00E77293">
            <w:pPr>
              <w:jc w:val="center"/>
              <w:rPr>
                <w:rFonts w:ascii="Trebuchet MS" w:hAnsi="Trebuchet MS"/>
                <w:sz w:val="22"/>
                <w:szCs w:val="22"/>
              </w:rPr>
            </w:pPr>
            <w:r w:rsidRPr="00E77293">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E77293" w:rsidRDefault="00E77293" w:rsidP="00E77293">
            <w:pPr>
              <w:jc w:val="center"/>
              <w:rPr>
                <w:rFonts w:ascii="Trebuchet MS" w:hAnsi="Trebuchet MS"/>
                <w:sz w:val="22"/>
                <w:szCs w:val="22"/>
              </w:rPr>
            </w:pPr>
            <w:r w:rsidRPr="00E77293">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E77293" w:rsidRDefault="00E77293" w:rsidP="00E77293">
            <w:pPr>
              <w:jc w:val="center"/>
              <w:rPr>
                <w:rFonts w:ascii="Trebuchet MS" w:hAnsi="Trebuchet MS"/>
                <w:sz w:val="22"/>
                <w:szCs w:val="22"/>
              </w:rPr>
            </w:pPr>
            <w:r w:rsidRPr="00E77293">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E77293" w:rsidRDefault="00E77293" w:rsidP="00E77293">
            <w:pPr>
              <w:jc w:val="center"/>
              <w:rPr>
                <w:rFonts w:ascii="Trebuchet MS" w:hAnsi="Trebuchet MS"/>
                <w:sz w:val="22"/>
                <w:szCs w:val="22"/>
              </w:rPr>
            </w:pPr>
            <w:r w:rsidRPr="00E77293">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E77293" w:rsidRDefault="00E77293" w:rsidP="00E77293">
            <w:pPr>
              <w:jc w:val="center"/>
              <w:rPr>
                <w:rFonts w:ascii="Trebuchet MS" w:hAnsi="Trebuchet MS"/>
                <w:sz w:val="22"/>
                <w:szCs w:val="22"/>
              </w:rPr>
            </w:pPr>
            <w:r w:rsidRPr="00E77293">
              <w:rPr>
                <w:rFonts w:ascii="Trebuchet MS" w:hAnsi="Trebuchet MS"/>
                <w:sz w:val="22"/>
                <w:szCs w:val="22"/>
              </w:rPr>
              <w:t>-</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E77293" w:rsidRPr="00E77293" w:rsidRDefault="00E77293" w:rsidP="00E77293">
            <w:pPr>
              <w:jc w:val="center"/>
              <w:rPr>
                <w:rFonts w:ascii="Trebuchet MS" w:hAnsi="Trebuchet MS"/>
                <w:sz w:val="22"/>
                <w:szCs w:val="22"/>
              </w:rPr>
            </w:pPr>
            <w:r w:rsidRPr="00E77293">
              <w:rPr>
                <w:rFonts w:ascii="Trebuchet MS" w:hAnsi="Trebuchet MS"/>
                <w:sz w:val="22"/>
                <w:szCs w:val="22"/>
              </w:rPr>
              <w:t>-</w:t>
            </w:r>
          </w:p>
        </w:tc>
      </w:tr>
      <w:tr w:rsidR="00E77293" w:rsidRPr="000370C8" w:rsidTr="008D6F09">
        <w:trPr>
          <w:trHeight w:val="288"/>
        </w:trPr>
        <w:tc>
          <w:tcPr>
            <w:tcW w:w="505" w:type="dxa"/>
            <w:tcBorders>
              <w:top w:val="nil"/>
              <w:bottom w:val="nil"/>
            </w:tcBorders>
            <w:shd w:val="clear" w:color="auto" w:fill="auto"/>
          </w:tcPr>
          <w:p w:rsidR="00E77293" w:rsidRPr="000370C8" w:rsidRDefault="00E77293" w:rsidP="00E77293">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right w:val="single" w:sz="4" w:space="0" w:color="auto"/>
            </w:tcBorders>
            <w:shd w:val="clear" w:color="auto" w:fill="auto"/>
          </w:tcPr>
          <w:p w:rsidR="00E77293" w:rsidRPr="000370C8" w:rsidRDefault="00E77293" w:rsidP="00E77293">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 xml:space="preserve">   (i) cheltuieli de personal</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r>
      <w:tr w:rsidR="00E77293" w:rsidRPr="000370C8" w:rsidTr="008D6F09">
        <w:trPr>
          <w:trHeight w:val="288"/>
        </w:trPr>
        <w:tc>
          <w:tcPr>
            <w:tcW w:w="505" w:type="dxa"/>
            <w:tcBorders>
              <w:top w:val="nil"/>
              <w:bottom w:val="nil"/>
            </w:tcBorders>
            <w:shd w:val="clear" w:color="auto" w:fill="auto"/>
          </w:tcPr>
          <w:p w:rsidR="00E77293" w:rsidRPr="000370C8" w:rsidRDefault="00E77293" w:rsidP="00E77293">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right w:val="single" w:sz="4" w:space="0" w:color="auto"/>
            </w:tcBorders>
            <w:shd w:val="clear" w:color="auto" w:fill="auto"/>
          </w:tcPr>
          <w:p w:rsidR="00E77293" w:rsidRPr="000370C8" w:rsidRDefault="00E77293" w:rsidP="00E77293">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 xml:space="preserve">   (ii) bunuri şi servicii</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r>
      <w:tr w:rsidR="00E77293" w:rsidRPr="000370C8" w:rsidTr="008D6F09">
        <w:trPr>
          <w:trHeight w:val="288"/>
        </w:trPr>
        <w:tc>
          <w:tcPr>
            <w:tcW w:w="505" w:type="dxa"/>
            <w:tcBorders>
              <w:top w:val="nil"/>
              <w:bottom w:val="nil"/>
            </w:tcBorders>
            <w:shd w:val="clear" w:color="auto" w:fill="auto"/>
          </w:tcPr>
          <w:p w:rsidR="00E77293" w:rsidRPr="000370C8" w:rsidRDefault="00E77293" w:rsidP="00E77293">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right w:val="single" w:sz="4" w:space="0" w:color="auto"/>
            </w:tcBorders>
            <w:shd w:val="clear" w:color="auto" w:fill="auto"/>
          </w:tcPr>
          <w:p w:rsidR="00E77293" w:rsidRPr="000370C8" w:rsidRDefault="00E77293" w:rsidP="00E77293">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c) bugetul asigurărilor sociale de stat: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r>
      <w:tr w:rsidR="00E77293" w:rsidRPr="000370C8" w:rsidTr="008D6F09">
        <w:trPr>
          <w:trHeight w:val="288"/>
        </w:trPr>
        <w:tc>
          <w:tcPr>
            <w:tcW w:w="505" w:type="dxa"/>
            <w:tcBorders>
              <w:top w:val="nil"/>
              <w:bottom w:val="nil"/>
            </w:tcBorders>
            <w:shd w:val="clear" w:color="auto" w:fill="auto"/>
          </w:tcPr>
          <w:p w:rsidR="00E77293" w:rsidRPr="000370C8" w:rsidRDefault="00E77293" w:rsidP="00E77293">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right w:val="single" w:sz="4" w:space="0" w:color="auto"/>
            </w:tcBorders>
            <w:shd w:val="clear" w:color="auto" w:fill="auto"/>
          </w:tcPr>
          <w:p w:rsidR="00E77293" w:rsidRPr="000370C8" w:rsidRDefault="00E77293" w:rsidP="00E77293">
            <w:pPr>
              <w:pStyle w:val="ListParagraph"/>
              <w:numPr>
                <w:ilvl w:val="0"/>
                <w:numId w:val="6"/>
              </w:numPr>
              <w:autoSpaceDE w:val="0"/>
              <w:autoSpaceDN w:val="0"/>
              <w:adjustRightInd w:val="0"/>
              <w:ind w:left="372" w:hanging="360"/>
              <w:rPr>
                <w:rFonts w:ascii="Trebuchet MS" w:hAnsi="Trebuchet MS"/>
                <w:sz w:val="22"/>
                <w:szCs w:val="22"/>
                <w:lang w:eastAsia="ro-RO"/>
              </w:rPr>
            </w:pPr>
            <w:r w:rsidRPr="000370C8">
              <w:rPr>
                <w:rFonts w:ascii="Trebuchet MS" w:hAnsi="Trebuchet MS"/>
                <w:sz w:val="22"/>
                <w:szCs w:val="22"/>
                <w:lang w:eastAsia="ro-RO"/>
              </w:rPr>
              <w:t>cheltuieli de personal</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r>
      <w:tr w:rsidR="00E77293" w:rsidRPr="000370C8" w:rsidTr="008D6F09">
        <w:trPr>
          <w:trHeight w:val="288"/>
        </w:trPr>
        <w:tc>
          <w:tcPr>
            <w:tcW w:w="505" w:type="dxa"/>
            <w:tcBorders>
              <w:top w:val="nil"/>
              <w:bottom w:val="single" w:sz="4" w:space="0" w:color="auto"/>
            </w:tcBorders>
            <w:shd w:val="clear" w:color="auto" w:fill="auto"/>
          </w:tcPr>
          <w:p w:rsidR="00E77293" w:rsidRPr="000370C8" w:rsidRDefault="00E77293" w:rsidP="00E77293">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right w:val="single" w:sz="4" w:space="0" w:color="auto"/>
            </w:tcBorders>
            <w:shd w:val="clear" w:color="auto" w:fill="auto"/>
          </w:tcPr>
          <w:p w:rsidR="00E77293" w:rsidRPr="00E77293" w:rsidRDefault="00E77293" w:rsidP="00E77293">
            <w:pPr>
              <w:pStyle w:val="ListParagraph"/>
              <w:numPr>
                <w:ilvl w:val="0"/>
                <w:numId w:val="6"/>
              </w:numPr>
              <w:autoSpaceDE w:val="0"/>
              <w:autoSpaceDN w:val="0"/>
              <w:adjustRightInd w:val="0"/>
              <w:ind w:left="372" w:hanging="360"/>
              <w:rPr>
                <w:rFonts w:ascii="Trebuchet MS" w:hAnsi="Trebuchet MS"/>
                <w:sz w:val="22"/>
                <w:szCs w:val="22"/>
                <w:lang w:eastAsia="ro-RO"/>
              </w:rPr>
            </w:pPr>
            <w:r w:rsidRPr="000370C8">
              <w:rPr>
                <w:rFonts w:ascii="Trebuchet MS" w:hAnsi="Trebuchet MS"/>
                <w:sz w:val="22"/>
                <w:szCs w:val="22"/>
                <w:lang w:eastAsia="ro-RO"/>
              </w:rPr>
              <w:t>bunuri şi servicii</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r>
      <w:tr w:rsidR="00E77293" w:rsidRPr="000370C8" w:rsidTr="008D6F09">
        <w:trPr>
          <w:trHeight w:val="593"/>
        </w:trPr>
        <w:tc>
          <w:tcPr>
            <w:tcW w:w="505" w:type="dxa"/>
            <w:shd w:val="clear" w:color="auto" w:fill="auto"/>
          </w:tcPr>
          <w:p w:rsidR="00E77293" w:rsidRPr="000370C8" w:rsidRDefault="00E77293" w:rsidP="00E77293">
            <w:pPr>
              <w:autoSpaceDE w:val="0"/>
              <w:autoSpaceDN w:val="0"/>
              <w:adjustRightInd w:val="0"/>
              <w:rPr>
                <w:rFonts w:ascii="Trebuchet MS" w:hAnsi="Trebuchet MS"/>
                <w:sz w:val="22"/>
                <w:szCs w:val="22"/>
              </w:rPr>
            </w:pPr>
            <w:r w:rsidRPr="000370C8">
              <w:rPr>
                <w:rFonts w:ascii="Trebuchet MS" w:hAnsi="Trebuchet MS"/>
                <w:sz w:val="22"/>
                <w:szCs w:val="22"/>
              </w:rPr>
              <w:t>3.</w:t>
            </w:r>
          </w:p>
        </w:tc>
        <w:tc>
          <w:tcPr>
            <w:tcW w:w="2740" w:type="dxa"/>
            <w:gridSpan w:val="2"/>
            <w:shd w:val="clear" w:color="auto" w:fill="auto"/>
          </w:tcPr>
          <w:p w:rsidR="00E77293" w:rsidRPr="000370C8" w:rsidRDefault="00E77293" w:rsidP="00E77293">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Impact f</w:t>
            </w:r>
            <w:r>
              <w:rPr>
                <w:rFonts w:ascii="Trebuchet MS" w:hAnsi="Trebuchet MS"/>
                <w:sz w:val="22"/>
                <w:szCs w:val="22"/>
                <w:lang w:eastAsia="ro-RO"/>
              </w:rPr>
              <w:t>inanciar, plus/minus, din care:</w:t>
            </w:r>
          </w:p>
        </w:tc>
        <w:tc>
          <w:tcPr>
            <w:tcW w:w="1127" w:type="dxa"/>
            <w:tcBorders>
              <w:top w:val="single" w:sz="4" w:space="0" w:color="auto"/>
            </w:tcBorders>
            <w:shd w:val="clear" w:color="auto" w:fill="auto"/>
          </w:tcPr>
          <w:p w:rsidR="00E77293" w:rsidRPr="00941BE5" w:rsidRDefault="00E77293" w:rsidP="00E77293">
            <w:pPr>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tcBorders>
            <w:shd w:val="clear" w:color="auto" w:fill="auto"/>
          </w:tcPr>
          <w:p w:rsidR="00E77293" w:rsidRPr="00941BE5" w:rsidRDefault="00E77293" w:rsidP="00E77293">
            <w:pPr>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tcBorders>
            <w:shd w:val="clear" w:color="auto" w:fill="auto"/>
          </w:tcPr>
          <w:p w:rsidR="00E77293" w:rsidRPr="00941BE5" w:rsidRDefault="00E77293" w:rsidP="00E77293">
            <w:pPr>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tcBorders>
            <w:shd w:val="clear" w:color="auto" w:fill="auto"/>
          </w:tcPr>
          <w:p w:rsidR="00E77293" w:rsidRPr="00941BE5" w:rsidRDefault="00E77293" w:rsidP="00E77293">
            <w:pPr>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tcBorders>
            <w:shd w:val="clear" w:color="auto" w:fill="auto"/>
          </w:tcPr>
          <w:p w:rsidR="00E77293" w:rsidRPr="00941BE5" w:rsidRDefault="00E77293" w:rsidP="00E77293">
            <w:pPr>
              <w:jc w:val="center"/>
              <w:rPr>
                <w:rFonts w:ascii="Trebuchet MS" w:hAnsi="Trebuchet MS"/>
                <w:sz w:val="22"/>
                <w:szCs w:val="22"/>
              </w:rPr>
            </w:pPr>
            <w:r>
              <w:rPr>
                <w:rFonts w:ascii="Trebuchet MS" w:hAnsi="Trebuchet MS"/>
                <w:sz w:val="22"/>
                <w:szCs w:val="22"/>
              </w:rPr>
              <w:t>-</w:t>
            </w:r>
          </w:p>
        </w:tc>
        <w:tc>
          <w:tcPr>
            <w:tcW w:w="1015" w:type="dxa"/>
            <w:tcBorders>
              <w:top w:val="single" w:sz="4" w:space="0" w:color="auto"/>
            </w:tcBorders>
            <w:shd w:val="clear" w:color="auto" w:fill="auto"/>
          </w:tcPr>
          <w:p w:rsidR="00E77293" w:rsidRPr="00941BE5" w:rsidRDefault="00E77293" w:rsidP="00E77293">
            <w:pPr>
              <w:jc w:val="center"/>
              <w:rPr>
                <w:rFonts w:ascii="Trebuchet MS" w:hAnsi="Trebuchet MS"/>
                <w:sz w:val="22"/>
                <w:szCs w:val="22"/>
              </w:rPr>
            </w:pPr>
            <w:r>
              <w:rPr>
                <w:rFonts w:ascii="Trebuchet MS" w:hAnsi="Trebuchet MS"/>
                <w:sz w:val="22"/>
                <w:szCs w:val="22"/>
              </w:rPr>
              <w:t>-</w:t>
            </w:r>
          </w:p>
        </w:tc>
      </w:tr>
      <w:tr w:rsidR="00E77293" w:rsidRPr="000370C8" w:rsidTr="009E7B30">
        <w:trPr>
          <w:trHeight w:val="251"/>
        </w:trPr>
        <w:tc>
          <w:tcPr>
            <w:tcW w:w="505" w:type="dxa"/>
            <w:shd w:val="clear" w:color="auto" w:fill="auto"/>
          </w:tcPr>
          <w:p w:rsidR="00E77293" w:rsidRPr="000370C8" w:rsidRDefault="00E77293" w:rsidP="00E77293">
            <w:pPr>
              <w:autoSpaceDE w:val="0"/>
              <w:autoSpaceDN w:val="0"/>
              <w:adjustRightInd w:val="0"/>
              <w:rPr>
                <w:rFonts w:ascii="Trebuchet MS" w:hAnsi="Trebuchet MS"/>
                <w:sz w:val="22"/>
                <w:szCs w:val="22"/>
              </w:rPr>
            </w:pPr>
          </w:p>
        </w:tc>
        <w:tc>
          <w:tcPr>
            <w:tcW w:w="2740" w:type="dxa"/>
            <w:gridSpan w:val="2"/>
            <w:shd w:val="clear" w:color="auto" w:fill="auto"/>
          </w:tcPr>
          <w:p w:rsidR="00E77293" w:rsidRDefault="00E77293" w:rsidP="00E77293">
            <w:pPr>
              <w:pStyle w:val="ListParagraph"/>
              <w:numPr>
                <w:ilvl w:val="0"/>
                <w:numId w:val="4"/>
              </w:numPr>
              <w:autoSpaceDE w:val="0"/>
              <w:autoSpaceDN w:val="0"/>
              <w:adjustRightInd w:val="0"/>
              <w:ind w:left="282" w:hanging="270"/>
              <w:rPr>
                <w:rFonts w:ascii="Trebuchet MS" w:hAnsi="Trebuchet MS"/>
                <w:sz w:val="22"/>
                <w:szCs w:val="22"/>
                <w:lang w:eastAsia="ro-RO"/>
              </w:rPr>
            </w:pPr>
            <w:r>
              <w:rPr>
                <w:rFonts w:ascii="Trebuchet MS" w:hAnsi="Trebuchet MS"/>
                <w:sz w:val="22"/>
                <w:szCs w:val="22"/>
                <w:lang w:eastAsia="ro-RO"/>
              </w:rPr>
              <w:t>Buget de stat</w:t>
            </w:r>
          </w:p>
          <w:p w:rsidR="00E77293" w:rsidRPr="00E77293" w:rsidRDefault="00E77293" w:rsidP="00E77293">
            <w:pPr>
              <w:pStyle w:val="ListParagraph"/>
              <w:autoSpaceDE w:val="0"/>
              <w:autoSpaceDN w:val="0"/>
              <w:adjustRightInd w:val="0"/>
              <w:ind w:left="282"/>
              <w:rPr>
                <w:rFonts w:ascii="Trebuchet MS" w:hAnsi="Trebuchet MS"/>
                <w:sz w:val="22"/>
                <w:szCs w:val="22"/>
                <w:lang w:eastAsia="ro-RO"/>
              </w:rPr>
            </w:pPr>
          </w:p>
        </w:tc>
        <w:tc>
          <w:tcPr>
            <w:tcW w:w="1127" w:type="dxa"/>
            <w:tcBorders>
              <w:top w:val="single" w:sz="4" w:space="0" w:color="auto"/>
            </w:tcBorders>
            <w:shd w:val="clear" w:color="auto" w:fill="auto"/>
          </w:tcPr>
          <w:p w:rsidR="00E77293" w:rsidDel="00782FA4" w:rsidRDefault="00E77293" w:rsidP="00E77293">
            <w:pPr>
              <w:pStyle w:val="ListParagraph"/>
              <w:ind w:left="0"/>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tcBorders>
            <w:shd w:val="clear" w:color="auto" w:fill="auto"/>
          </w:tcPr>
          <w:p w:rsidR="00E77293" w:rsidDel="00782FA4" w:rsidRDefault="00E77293" w:rsidP="00E77293">
            <w:pPr>
              <w:pStyle w:val="ListParagraph"/>
              <w:ind w:left="0"/>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tcBorders>
            <w:shd w:val="clear" w:color="auto" w:fill="auto"/>
          </w:tcPr>
          <w:p w:rsidR="00E77293" w:rsidDel="00782FA4" w:rsidRDefault="00E77293" w:rsidP="00E77293">
            <w:pPr>
              <w:pStyle w:val="ListParagraph"/>
              <w:ind w:left="0"/>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tcBorders>
            <w:shd w:val="clear" w:color="auto" w:fill="auto"/>
          </w:tcPr>
          <w:p w:rsidR="00E77293" w:rsidDel="00782FA4" w:rsidRDefault="00E77293" w:rsidP="00E77293">
            <w:pPr>
              <w:pStyle w:val="ListParagraph"/>
              <w:ind w:left="0"/>
              <w:jc w:val="center"/>
              <w:rPr>
                <w:rFonts w:ascii="Trebuchet MS" w:hAnsi="Trebuchet MS"/>
                <w:sz w:val="22"/>
                <w:szCs w:val="22"/>
              </w:rPr>
            </w:pPr>
            <w:r>
              <w:rPr>
                <w:rFonts w:ascii="Trebuchet MS" w:hAnsi="Trebuchet MS"/>
                <w:sz w:val="22"/>
                <w:szCs w:val="22"/>
              </w:rPr>
              <w:t>-</w:t>
            </w:r>
          </w:p>
        </w:tc>
        <w:tc>
          <w:tcPr>
            <w:tcW w:w="1127" w:type="dxa"/>
            <w:tcBorders>
              <w:top w:val="single" w:sz="4" w:space="0" w:color="auto"/>
            </w:tcBorders>
            <w:shd w:val="clear" w:color="auto" w:fill="auto"/>
          </w:tcPr>
          <w:p w:rsidR="00E77293" w:rsidDel="00782FA4" w:rsidRDefault="00E77293" w:rsidP="00E77293">
            <w:pPr>
              <w:pStyle w:val="ListParagraph"/>
              <w:ind w:left="0"/>
              <w:jc w:val="center"/>
              <w:rPr>
                <w:rFonts w:ascii="Trebuchet MS" w:hAnsi="Trebuchet MS"/>
                <w:sz w:val="22"/>
                <w:szCs w:val="22"/>
              </w:rPr>
            </w:pPr>
            <w:r>
              <w:rPr>
                <w:rFonts w:ascii="Trebuchet MS" w:hAnsi="Trebuchet MS"/>
                <w:sz w:val="22"/>
                <w:szCs w:val="22"/>
              </w:rPr>
              <w:t>-</w:t>
            </w:r>
          </w:p>
        </w:tc>
        <w:tc>
          <w:tcPr>
            <w:tcW w:w="1015" w:type="dxa"/>
            <w:tcBorders>
              <w:top w:val="single" w:sz="4" w:space="0" w:color="auto"/>
            </w:tcBorders>
            <w:shd w:val="clear" w:color="auto" w:fill="auto"/>
          </w:tcPr>
          <w:p w:rsidR="00E77293" w:rsidDel="00782FA4" w:rsidRDefault="00E77293" w:rsidP="00E77293">
            <w:pPr>
              <w:pStyle w:val="ListParagraph"/>
              <w:ind w:left="0"/>
              <w:jc w:val="center"/>
              <w:rPr>
                <w:rFonts w:ascii="Trebuchet MS" w:hAnsi="Trebuchet MS"/>
                <w:sz w:val="22"/>
                <w:szCs w:val="22"/>
              </w:rPr>
            </w:pPr>
            <w:r>
              <w:rPr>
                <w:rFonts w:ascii="Trebuchet MS" w:hAnsi="Trebuchet MS"/>
                <w:sz w:val="22"/>
                <w:szCs w:val="22"/>
              </w:rPr>
              <w:t>-</w:t>
            </w:r>
          </w:p>
        </w:tc>
      </w:tr>
      <w:tr w:rsidR="00E77293" w:rsidRPr="000370C8" w:rsidTr="008D6F09">
        <w:trPr>
          <w:trHeight w:val="288"/>
        </w:trPr>
        <w:tc>
          <w:tcPr>
            <w:tcW w:w="505" w:type="dxa"/>
            <w:tcBorders>
              <w:top w:val="nil"/>
              <w:bottom w:val="nil"/>
            </w:tcBorders>
            <w:shd w:val="clear" w:color="auto" w:fill="auto"/>
          </w:tcPr>
          <w:p w:rsidR="00E77293" w:rsidRPr="000370C8" w:rsidRDefault="00E77293" w:rsidP="00E77293">
            <w:pPr>
              <w:autoSpaceDE w:val="0"/>
              <w:autoSpaceDN w:val="0"/>
              <w:adjustRightInd w:val="0"/>
              <w:rPr>
                <w:rFonts w:ascii="Trebuchet MS" w:hAnsi="Trebuchet MS"/>
                <w:sz w:val="22"/>
                <w:szCs w:val="22"/>
              </w:rPr>
            </w:pPr>
          </w:p>
        </w:tc>
        <w:tc>
          <w:tcPr>
            <w:tcW w:w="2740" w:type="dxa"/>
            <w:gridSpan w:val="2"/>
            <w:vMerge w:val="restart"/>
            <w:shd w:val="clear" w:color="auto" w:fill="auto"/>
          </w:tcPr>
          <w:p w:rsidR="00E77293" w:rsidRPr="00E77293" w:rsidRDefault="00E77293" w:rsidP="00E77293">
            <w:pPr>
              <w:pStyle w:val="ListParagraph"/>
              <w:numPr>
                <w:ilvl w:val="0"/>
                <w:numId w:val="4"/>
              </w:numPr>
              <w:autoSpaceDE w:val="0"/>
              <w:autoSpaceDN w:val="0"/>
              <w:adjustRightInd w:val="0"/>
              <w:ind w:left="282" w:hanging="270"/>
              <w:rPr>
                <w:rFonts w:ascii="Trebuchet MS" w:hAnsi="Trebuchet MS"/>
                <w:sz w:val="22"/>
                <w:szCs w:val="22"/>
                <w:lang w:eastAsia="ro-RO"/>
              </w:rPr>
            </w:pPr>
            <w:r>
              <w:rPr>
                <w:rFonts w:ascii="Trebuchet MS" w:hAnsi="Trebuchet MS"/>
                <w:sz w:val="22"/>
                <w:szCs w:val="22"/>
                <w:lang w:eastAsia="ro-RO"/>
              </w:rPr>
              <w:t>Bugete locale</w:t>
            </w:r>
          </w:p>
        </w:tc>
        <w:tc>
          <w:tcPr>
            <w:tcW w:w="1127" w:type="dxa"/>
            <w:vMerge w:val="restart"/>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vMerge w:val="restart"/>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vMerge w:val="restart"/>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vMerge w:val="restart"/>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vMerge w:val="restart"/>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015" w:type="dxa"/>
            <w:vMerge w:val="restart"/>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r>
      <w:tr w:rsidR="00E77293" w:rsidRPr="000370C8" w:rsidTr="009E7B30">
        <w:trPr>
          <w:trHeight w:val="77"/>
        </w:trPr>
        <w:tc>
          <w:tcPr>
            <w:tcW w:w="505" w:type="dxa"/>
            <w:tcBorders>
              <w:top w:val="nil"/>
            </w:tcBorders>
            <w:shd w:val="clear" w:color="auto" w:fill="auto"/>
          </w:tcPr>
          <w:p w:rsidR="00E77293" w:rsidRPr="000370C8" w:rsidRDefault="00E77293" w:rsidP="00E77293">
            <w:pPr>
              <w:autoSpaceDE w:val="0"/>
              <w:autoSpaceDN w:val="0"/>
              <w:adjustRightInd w:val="0"/>
              <w:rPr>
                <w:rFonts w:ascii="Trebuchet MS" w:hAnsi="Trebuchet MS"/>
                <w:sz w:val="22"/>
                <w:szCs w:val="22"/>
              </w:rPr>
            </w:pPr>
          </w:p>
        </w:tc>
        <w:tc>
          <w:tcPr>
            <w:tcW w:w="2740" w:type="dxa"/>
            <w:gridSpan w:val="2"/>
            <w:vMerge/>
            <w:shd w:val="clear" w:color="auto" w:fill="auto"/>
          </w:tcPr>
          <w:p w:rsidR="00E77293" w:rsidRPr="000370C8" w:rsidRDefault="00E77293" w:rsidP="00E77293">
            <w:pPr>
              <w:autoSpaceDE w:val="0"/>
              <w:autoSpaceDN w:val="0"/>
              <w:adjustRightInd w:val="0"/>
              <w:rPr>
                <w:rFonts w:ascii="Trebuchet MS" w:hAnsi="Trebuchet MS"/>
                <w:sz w:val="22"/>
                <w:szCs w:val="22"/>
                <w:lang w:eastAsia="ro-RO"/>
              </w:rPr>
            </w:pPr>
          </w:p>
        </w:tc>
        <w:tc>
          <w:tcPr>
            <w:tcW w:w="1127" w:type="dxa"/>
            <w:vMerge/>
            <w:shd w:val="clear" w:color="auto" w:fill="auto"/>
          </w:tcPr>
          <w:p w:rsidR="00E77293" w:rsidRPr="000370C8" w:rsidRDefault="00E77293" w:rsidP="00E77293">
            <w:pPr>
              <w:jc w:val="center"/>
              <w:rPr>
                <w:rFonts w:ascii="Trebuchet MS" w:hAnsi="Trebuchet MS"/>
                <w:sz w:val="22"/>
                <w:szCs w:val="22"/>
              </w:rPr>
            </w:pPr>
          </w:p>
        </w:tc>
        <w:tc>
          <w:tcPr>
            <w:tcW w:w="1127" w:type="dxa"/>
            <w:vMerge/>
            <w:shd w:val="clear" w:color="auto" w:fill="auto"/>
          </w:tcPr>
          <w:p w:rsidR="00E77293" w:rsidRPr="000370C8" w:rsidRDefault="00E77293" w:rsidP="00E77293">
            <w:pPr>
              <w:jc w:val="center"/>
              <w:rPr>
                <w:rFonts w:ascii="Trebuchet MS" w:hAnsi="Trebuchet MS"/>
                <w:sz w:val="22"/>
                <w:szCs w:val="22"/>
              </w:rPr>
            </w:pPr>
          </w:p>
        </w:tc>
        <w:tc>
          <w:tcPr>
            <w:tcW w:w="1127" w:type="dxa"/>
            <w:vMerge/>
            <w:shd w:val="clear" w:color="auto" w:fill="auto"/>
          </w:tcPr>
          <w:p w:rsidR="00E77293" w:rsidRPr="000370C8" w:rsidRDefault="00E77293" w:rsidP="00E77293">
            <w:pPr>
              <w:jc w:val="center"/>
              <w:rPr>
                <w:rFonts w:ascii="Trebuchet MS" w:hAnsi="Trebuchet MS"/>
                <w:sz w:val="22"/>
                <w:szCs w:val="22"/>
              </w:rPr>
            </w:pPr>
          </w:p>
        </w:tc>
        <w:tc>
          <w:tcPr>
            <w:tcW w:w="1127" w:type="dxa"/>
            <w:vMerge/>
            <w:shd w:val="clear" w:color="auto" w:fill="auto"/>
          </w:tcPr>
          <w:p w:rsidR="00E77293" w:rsidRPr="000370C8" w:rsidRDefault="00E77293" w:rsidP="00E77293">
            <w:pPr>
              <w:jc w:val="center"/>
              <w:rPr>
                <w:rFonts w:ascii="Trebuchet MS" w:hAnsi="Trebuchet MS"/>
                <w:sz w:val="22"/>
                <w:szCs w:val="22"/>
              </w:rPr>
            </w:pPr>
          </w:p>
        </w:tc>
        <w:tc>
          <w:tcPr>
            <w:tcW w:w="1127" w:type="dxa"/>
            <w:vMerge/>
            <w:shd w:val="clear" w:color="auto" w:fill="auto"/>
          </w:tcPr>
          <w:p w:rsidR="00E77293" w:rsidRPr="000370C8" w:rsidRDefault="00E77293" w:rsidP="00E77293">
            <w:pPr>
              <w:jc w:val="center"/>
              <w:rPr>
                <w:rFonts w:ascii="Trebuchet MS" w:hAnsi="Trebuchet MS"/>
                <w:sz w:val="22"/>
                <w:szCs w:val="22"/>
              </w:rPr>
            </w:pPr>
          </w:p>
        </w:tc>
        <w:tc>
          <w:tcPr>
            <w:tcW w:w="1015" w:type="dxa"/>
            <w:vMerge/>
            <w:shd w:val="clear" w:color="auto" w:fill="auto"/>
          </w:tcPr>
          <w:p w:rsidR="00E77293" w:rsidRPr="000370C8" w:rsidRDefault="00E77293" w:rsidP="00E77293">
            <w:pPr>
              <w:jc w:val="center"/>
              <w:rPr>
                <w:rFonts w:ascii="Trebuchet MS" w:hAnsi="Trebuchet MS"/>
                <w:sz w:val="22"/>
                <w:szCs w:val="22"/>
              </w:rPr>
            </w:pPr>
          </w:p>
        </w:tc>
      </w:tr>
      <w:tr w:rsidR="00E77293" w:rsidRPr="000370C8" w:rsidTr="008D6F09">
        <w:trPr>
          <w:trHeight w:val="288"/>
        </w:trPr>
        <w:tc>
          <w:tcPr>
            <w:tcW w:w="505" w:type="dxa"/>
            <w:shd w:val="clear" w:color="auto" w:fill="auto"/>
          </w:tcPr>
          <w:p w:rsidR="00E77293" w:rsidRPr="000370C8" w:rsidRDefault="00E77293" w:rsidP="00E77293">
            <w:pPr>
              <w:autoSpaceDE w:val="0"/>
              <w:autoSpaceDN w:val="0"/>
              <w:adjustRightInd w:val="0"/>
              <w:rPr>
                <w:rFonts w:ascii="Trebuchet MS" w:hAnsi="Trebuchet MS"/>
                <w:sz w:val="22"/>
                <w:szCs w:val="22"/>
              </w:rPr>
            </w:pPr>
            <w:r w:rsidRPr="000370C8">
              <w:rPr>
                <w:rFonts w:ascii="Trebuchet MS" w:hAnsi="Trebuchet MS"/>
                <w:sz w:val="22"/>
                <w:szCs w:val="22"/>
              </w:rPr>
              <w:t>4.</w:t>
            </w:r>
          </w:p>
        </w:tc>
        <w:tc>
          <w:tcPr>
            <w:tcW w:w="2740" w:type="dxa"/>
            <w:gridSpan w:val="2"/>
            <w:shd w:val="clear" w:color="auto" w:fill="auto"/>
          </w:tcPr>
          <w:p w:rsidR="00E77293" w:rsidRPr="000370C8" w:rsidRDefault="00E77293" w:rsidP="00E77293">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Propuneri pentru acoperirea c</w:t>
            </w:r>
            <w:r>
              <w:rPr>
                <w:rFonts w:ascii="Trebuchet MS" w:hAnsi="Trebuchet MS"/>
                <w:sz w:val="22"/>
                <w:szCs w:val="22"/>
                <w:lang w:eastAsia="ro-RO"/>
              </w:rPr>
              <w:t>reşterii cheltuielilor bugetare</w:t>
            </w:r>
          </w:p>
        </w:tc>
        <w:tc>
          <w:tcPr>
            <w:tcW w:w="1127" w:type="dxa"/>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015" w:type="dxa"/>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r>
      <w:tr w:rsidR="00E77293" w:rsidRPr="000370C8" w:rsidTr="008D6F09">
        <w:trPr>
          <w:trHeight w:val="288"/>
        </w:trPr>
        <w:tc>
          <w:tcPr>
            <w:tcW w:w="505" w:type="dxa"/>
            <w:shd w:val="clear" w:color="auto" w:fill="auto"/>
          </w:tcPr>
          <w:p w:rsidR="00E77293" w:rsidRPr="000370C8" w:rsidRDefault="00E77293" w:rsidP="00E77293">
            <w:pPr>
              <w:autoSpaceDE w:val="0"/>
              <w:autoSpaceDN w:val="0"/>
              <w:adjustRightInd w:val="0"/>
              <w:rPr>
                <w:rFonts w:ascii="Trebuchet MS" w:hAnsi="Trebuchet MS"/>
                <w:sz w:val="22"/>
                <w:szCs w:val="22"/>
              </w:rPr>
            </w:pPr>
            <w:r w:rsidRPr="000370C8">
              <w:rPr>
                <w:rFonts w:ascii="Trebuchet MS" w:hAnsi="Trebuchet MS"/>
                <w:sz w:val="22"/>
                <w:szCs w:val="22"/>
              </w:rPr>
              <w:t>5.</w:t>
            </w:r>
          </w:p>
        </w:tc>
        <w:tc>
          <w:tcPr>
            <w:tcW w:w="2740" w:type="dxa"/>
            <w:gridSpan w:val="2"/>
            <w:shd w:val="clear" w:color="auto" w:fill="auto"/>
          </w:tcPr>
          <w:p w:rsidR="00E77293" w:rsidRPr="000370C8" w:rsidRDefault="00E77293" w:rsidP="00E77293">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Propuneri pentru a compensa</w:t>
            </w:r>
            <w:r>
              <w:rPr>
                <w:rFonts w:ascii="Trebuchet MS" w:hAnsi="Trebuchet MS"/>
                <w:sz w:val="22"/>
                <w:szCs w:val="22"/>
                <w:lang w:eastAsia="ro-RO"/>
              </w:rPr>
              <w:t xml:space="preserve"> reducerea veniturilor bugetare</w:t>
            </w:r>
          </w:p>
        </w:tc>
        <w:tc>
          <w:tcPr>
            <w:tcW w:w="1127" w:type="dxa"/>
            <w:shd w:val="clear" w:color="auto" w:fill="auto"/>
          </w:tcPr>
          <w:p w:rsidR="00E77293" w:rsidRDefault="00E77293" w:rsidP="00E77293">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127" w:type="dxa"/>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c>
          <w:tcPr>
            <w:tcW w:w="1015" w:type="dxa"/>
            <w:shd w:val="clear" w:color="auto" w:fill="auto"/>
          </w:tcPr>
          <w:p w:rsidR="00E77293" w:rsidRPr="000370C8" w:rsidRDefault="00E77293" w:rsidP="00E77293">
            <w:pPr>
              <w:jc w:val="center"/>
              <w:rPr>
                <w:rFonts w:ascii="Trebuchet MS" w:hAnsi="Trebuchet MS"/>
                <w:sz w:val="22"/>
                <w:szCs w:val="22"/>
              </w:rPr>
            </w:pPr>
            <w:r>
              <w:rPr>
                <w:rFonts w:ascii="Trebuchet MS" w:hAnsi="Trebuchet MS"/>
                <w:sz w:val="22"/>
                <w:szCs w:val="22"/>
              </w:rPr>
              <w:t>-</w:t>
            </w:r>
          </w:p>
        </w:tc>
      </w:tr>
      <w:tr w:rsidR="00E77293" w:rsidRPr="000370C8" w:rsidTr="008D6F09">
        <w:trPr>
          <w:trHeight w:val="288"/>
        </w:trPr>
        <w:tc>
          <w:tcPr>
            <w:tcW w:w="505" w:type="dxa"/>
            <w:shd w:val="clear" w:color="auto" w:fill="auto"/>
          </w:tcPr>
          <w:p w:rsidR="00E77293" w:rsidRPr="000370C8" w:rsidRDefault="00E77293" w:rsidP="00E77293">
            <w:pPr>
              <w:autoSpaceDE w:val="0"/>
              <w:autoSpaceDN w:val="0"/>
              <w:adjustRightInd w:val="0"/>
              <w:rPr>
                <w:rFonts w:ascii="Trebuchet MS" w:hAnsi="Trebuchet MS"/>
                <w:sz w:val="22"/>
                <w:szCs w:val="22"/>
              </w:rPr>
            </w:pPr>
            <w:r w:rsidRPr="000370C8">
              <w:rPr>
                <w:rFonts w:ascii="Trebuchet MS" w:hAnsi="Trebuchet MS"/>
                <w:sz w:val="22"/>
                <w:szCs w:val="22"/>
              </w:rPr>
              <w:t>6.</w:t>
            </w:r>
          </w:p>
        </w:tc>
        <w:tc>
          <w:tcPr>
            <w:tcW w:w="2740" w:type="dxa"/>
            <w:gridSpan w:val="2"/>
            <w:shd w:val="clear" w:color="auto" w:fill="auto"/>
          </w:tcPr>
          <w:p w:rsidR="00E77293" w:rsidRPr="000370C8" w:rsidRDefault="00E77293" w:rsidP="00E77293">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Calcule detaliate privind fundamentarea modificărilor veniturilor şi/sau cheltuielilor bugetare</w:t>
            </w:r>
          </w:p>
        </w:tc>
        <w:tc>
          <w:tcPr>
            <w:tcW w:w="6650" w:type="dxa"/>
            <w:gridSpan w:val="6"/>
            <w:shd w:val="clear" w:color="auto" w:fill="auto"/>
          </w:tcPr>
          <w:p w:rsidR="00E77293" w:rsidRPr="00782FA4" w:rsidRDefault="00E77293" w:rsidP="00E77293">
            <w:pPr>
              <w:rPr>
                <w:rFonts w:ascii="Trebuchet MS" w:hAnsi="Trebuchet MS"/>
                <w:sz w:val="22"/>
                <w:szCs w:val="22"/>
              </w:rPr>
            </w:pPr>
          </w:p>
          <w:p w:rsidR="00E77293" w:rsidRPr="00782FA4" w:rsidRDefault="00E77293" w:rsidP="00E77293">
            <w:pPr>
              <w:rPr>
                <w:rFonts w:ascii="Trebuchet MS" w:hAnsi="Trebuchet MS"/>
                <w:sz w:val="22"/>
                <w:szCs w:val="22"/>
              </w:rPr>
            </w:pPr>
            <w:r w:rsidRPr="000370C8">
              <w:rPr>
                <w:rFonts w:ascii="Trebuchet MS" w:hAnsi="Trebuchet MS"/>
                <w:sz w:val="22"/>
                <w:szCs w:val="22"/>
              </w:rPr>
              <w:t>Nu este cazul</w:t>
            </w:r>
          </w:p>
        </w:tc>
      </w:tr>
      <w:tr w:rsidR="00E77293" w:rsidRPr="000370C8" w:rsidTr="008D6F09">
        <w:trPr>
          <w:trHeight w:val="288"/>
        </w:trPr>
        <w:tc>
          <w:tcPr>
            <w:tcW w:w="505" w:type="dxa"/>
            <w:shd w:val="clear" w:color="auto" w:fill="auto"/>
          </w:tcPr>
          <w:p w:rsidR="00E77293" w:rsidRPr="000370C8" w:rsidRDefault="00E77293" w:rsidP="00E77293">
            <w:pPr>
              <w:autoSpaceDE w:val="0"/>
              <w:autoSpaceDN w:val="0"/>
              <w:adjustRightInd w:val="0"/>
              <w:rPr>
                <w:rFonts w:ascii="Trebuchet MS" w:hAnsi="Trebuchet MS"/>
                <w:sz w:val="22"/>
                <w:szCs w:val="22"/>
              </w:rPr>
            </w:pPr>
            <w:r w:rsidRPr="000370C8">
              <w:rPr>
                <w:rFonts w:ascii="Trebuchet MS" w:hAnsi="Trebuchet MS"/>
                <w:sz w:val="22"/>
                <w:szCs w:val="22"/>
              </w:rPr>
              <w:t>7.</w:t>
            </w:r>
          </w:p>
        </w:tc>
        <w:tc>
          <w:tcPr>
            <w:tcW w:w="2740" w:type="dxa"/>
            <w:gridSpan w:val="2"/>
            <w:shd w:val="clear" w:color="auto" w:fill="auto"/>
          </w:tcPr>
          <w:p w:rsidR="00E77293" w:rsidRPr="000370C8" w:rsidRDefault="00E77293" w:rsidP="00E77293">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Alte informaţii</w:t>
            </w:r>
          </w:p>
        </w:tc>
        <w:tc>
          <w:tcPr>
            <w:tcW w:w="6650" w:type="dxa"/>
            <w:gridSpan w:val="6"/>
            <w:shd w:val="clear" w:color="auto" w:fill="auto"/>
          </w:tcPr>
          <w:p w:rsidR="00E77293" w:rsidRPr="000370C8" w:rsidRDefault="00E77293" w:rsidP="00E77293">
            <w:pPr>
              <w:jc w:val="both"/>
              <w:rPr>
                <w:rFonts w:ascii="Trebuchet MS" w:hAnsi="Trebuchet MS"/>
                <w:sz w:val="22"/>
                <w:szCs w:val="22"/>
              </w:rPr>
            </w:pPr>
            <w:r>
              <w:rPr>
                <w:rFonts w:ascii="Trebuchet MS" w:hAnsi="Trebuchet MS"/>
                <w:sz w:val="22"/>
                <w:szCs w:val="22"/>
              </w:rPr>
              <w:t>Nu au fost identificate</w:t>
            </w:r>
          </w:p>
        </w:tc>
      </w:tr>
      <w:tr w:rsidR="00E77293" w:rsidRPr="000370C8" w:rsidTr="008D6F09">
        <w:trPr>
          <w:trHeight w:val="710"/>
        </w:trPr>
        <w:tc>
          <w:tcPr>
            <w:tcW w:w="9895" w:type="dxa"/>
            <w:gridSpan w:val="9"/>
            <w:shd w:val="clear" w:color="auto" w:fill="auto"/>
          </w:tcPr>
          <w:p w:rsidR="00E77293" w:rsidRPr="000370C8" w:rsidRDefault="00E77293" w:rsidP="00E77293">
            <w:pPr>
              <w:jc w:val="center"/>
              <w:rPr>
                <w:rFonts w:ascii="Trebuchet MS" w:hAnsi="Trebuchet MS"/>
                <w:b/>
                <w:sz w:val="22"/>
                <w:szCs w:val="22"/>
              </w:rPr>
            </w:pPr>
          </w:p>
          <w:p w:rsidR="00E77293" w:rsidRPr="000370C8" w:rsidRDefault="00E77293" w:rsidP="00E77293">
            <w:pPr>
              <w:jc w:val="center"/>
              <w:rPr>
                <w:rFonts w:ascii="Trebuchet MS" w:hAnsi="Trebuchet MS"/>
                <w:b/>
                <w:sz w:val="22"/>
                <w:szCs w:val="22"/>
              </w:rPr>
            </w:pPr>
            <w:r w:rsidRPr="000370C8">
              <w:rPr>
                <w:rFonts w:ascii="Trebuchet MS" w:hAnsi="Trebuchet MS"/>
                <w:b/>
                <w:sz w:val="22"/>
                <w:szCs w:val="22"/>
              </w:rPr>
              <w:t>Secţiunea a 5-a</w:t>
            </w:r>
          </w:p>
          <w:p w:rsidR="00E77293" w:rsidRPr="00A93060" w:rsidRDefault="00E77293" w:rsidP="00E77293">
            <w:pPr>
              <w:jc w:val="center"/>
              <w:rPr>
                <w:rFonts w:ascii="Trebuchet MS" w:hAnsi="Trebuchet MS"/>
                <w:b/>
                <w:sz w:val="22"/>
                <w:szCs w:val="22"/>
              </w:rPr>
            </w:pPr>
            <w:r w:rsidRPr="000370C8">
              <w:rPr>
                <w:rFonts w:ascii="Trebuchet MS" w:hAnsi="Trebuchet MS"/>
                <w:b/>
                <w:sz w:val="22"/>
                <w:szCs w:val="22"/>
              </w:rPr>
              <w:t>Efectele proiectului de act normativ asupra legislaţiei în vigoare</w:t>
            </w:r>
          </w:p>
        </w:tc>
      </w:tr>
      <w:tr w:rsidR="009E7B30" w:rsidRPr="000370C8" w:rsidTr="008D6F09">
        <w:tc>
          <w:tcPr>
            <w:tcW w:w="516" w:type="dxa"/>
            <w:gridSpan w:val="2"/>
            <w:shd w:val="clear" w:color="auto" w:fill="auto"/>
          </w:tcPr>
          <w:p w:rsidR="009E7B30" w:rsidRPr="000370C8" w:rsidRDefault="009E7B30" w:rsidP="00E77293">
            <w:pPr>
              <w:jc w:val="center"/>
              <w:rPr>
                <w:rFonts w:ascii="Trebuchet MS" w:hAnsi="Trebuchet MS"/>
                <w:sz w:val="22"/>
                <w:szCs w:val="22"/>
              </w:rPr>
            </w:pPr>
            <w:r w:rsidRPr="000370C8">
              <w:rPr>
                <w:rFonts w:ascii="Trebuchet MS" w:hAnsi="Trebuchet MS"/>
                <w:sz w:val="22"/>
                <w:szCs w:val="22"/>
              </w:rPr>
              <w:t>1.</w:t>
            </w:r>
          </w:p>
        </w:tc>
        <w:tc>
          <w:tcPr>
            <w:tcW w:w="2729" w:type="dxa"/>
            <w:tcBorders>
              <w:bottom w:val="nil"/>
            </w:tcBorders>
            <w:shd w:val="clear" w:color="auto" w:fill="auto"/>
          </w:tcPr>
          <w:p w:rsidR="009E7B30" w:rsidRPr="000370C8" w:rsidRDefault="009E7B30" w:rsidP="00E77293">
            <w:pPr>
              <w:rPr>
                <w:rFonts w:ascii="Trebuchet MS" w:hAnsi="Trebuchet MS"/>
                <w:sz w:val="22"/>
                <w:szCs w:val="22"/>
              </w:rPr>
            </w:pPr>
          </w:p>
        </w:tc>
        <w:tc>
          <w:tcPr>
            <w:tcW w:w="6650" w:type="dxa"/>
            <w:gridSpan w:val="6"/>
            <w:shd w:val="clear" w:color="auto" w:fill="auto"/>
          </w:tcPr>
          <w:p w:rsidR="009E7B30" w:rsidRDefault="009E7B30" w:rsidP="00E77293">
            <w:pPr>
              <w:jc w:val="both"/>
              <w:rPr>
                <w:rFonts w:ascii="Trebuchet MS" w:hAnsi="Trebuchet MS"/>
                <w:sz w:val="22"/>
                <w:szCs w:val="22"/>
              </w:rPr>
            </w:pPr>
          </w:p>
        </w:tc>
      </w:tr>
      <w:tr w:rsidR="00E77293" w:rsidRPr="000370C8" w:rsidTr="008D6F09">
        <w:tc>
          <w:tcPr>
            <w:tcW w:w="516" w:type="dxa"/>
            <w:gridSpan w:val="2"/>
            <w:vMerge w:val="restart"/>
            <w:shd w:val="clear" w:color="auto" w:fill="auto"/>
          </w:tcPr>
          <w:p w:rsidR="00E77293" w:rsidRPr="000370C8" w:rsidRDefault="00E77293" w:rsidP="00E77293">
            <w:pPr>
              <w:jc w:val="center"/>
              <w:rPr>
                <w:rFonts w:ascii="Trebuchet MS" w:hAnsi="Trebuchet MS"/>
                <w:sz w:val="22"/>
                <w:szCs w:val="22"/>
              </w:rPr>
            </w:pPr>
          </w:p>
        </w:tc>
        <w:tc>
          <w:tcPr>
            <w:tcW w:w="2729" w:type="dxa"/>
            <w:tcBorders>
              <w:bottom w:val="nil"/>
            </w:tcBorders>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t>Măsuri normative necesare pentru aplicarea prevederilor proiectului de act normativ:</w:t>
            </w:r>
          </w:p>
        </w:tc>
        <w:tc>
          <w:tcPr>
            <w:tcW w:w="6650" w:type="dxa"/>
            <w:gridSpan w:val="6"/>
            <w:vMerge w:val="restart"/>
            <w:shd w:val="clear" w:color="auto" w:fill="auto"/>
          </w:tcPr>
          <w:p w:rsidR="00E77293" w:rsidRDefault="00E77293" w:rsidP="00E77293">
            <w:pPr>
              <w:jc w:val="both"/>
              <w:rPr>
                <w:rFonts w:ascii="Trebuchet MS" w:hAnsi="Trebuchet MS"/>
                <w:sz w:val="22"/>
                <w:szCs w:val="22"/>
              </w:rPr>
            </w:pPr>
          </w:p>
          <w:p w:rsidR="00E77293" w:rsidRDefault="00E77293" w:rsidP="00E77293">
            <w:pPr>
              <w:jc w:val="both"/>
              <w:rPr>
                <w:rFonts w:ascii="Trebuchet MS" w:hAnsi="Trebuchet MS"/>
                <w:sz w:val="22"/>
                <w:szCs w:val="22"/>
              </w:rPr>
            </w:pPr>
          </w:p>
          <w:p w:rsidR="00E77293" w:rsidRDefault="00E77293" w:rsidP="00E77293">
            <w:pPr>
              <w:jc w:val="both"/>
              <w:rPr>
                <w:rFonts w:ascii="Trebuchet MS" w:hAnsi="Trebuchet MS"/>
                <w:sz w:val="22"/>
                <w:szCs w:val="22"/>
              </w:rPr>
            </w:pPr>
          </w:p>
          <w:p w:rsidR="00E77293" w:rsidRDefault="00E77293" w:rsidP="00E77293">
            <w:pPr>
              <w:jc w:val="both"/>
              <w:rPr>
                <w:rFonts w:ascii="Trebuchet MS" w:hAnsi="Trebuchet MS"/>
                <w:sz w:val="22"/>
                <w:szCs w:val="22"/>
              </w:rPr>
            </w:pPr>
          </w:p>
          <w:p w:rsidR="00E77293" w:rsidRPr="00E77293" w:rsidRDefault="00E77293" w:rsidP="00B22C0F">
            <w:pPr>
              <w:pStyle w:val="ListParagraph"/>
              <w:numPr>
                <w:ilvl w:val="0"/>
                <w:numId w:val="15"/>
              </w:numPr>
              <w:spacing w:line="276" w:lineRule="auto"/>
              <w:ind w:left="62" w:firstLine="0"/>
              <w:jc w:val="both"/>
              <w:rPr>
                <w:rFonts w:ascii="Trebuchet MS" w:hAnsi="Trebuchet MS"/>
                <w:sz w:val="22"/>
                <w:szCs w:val="22"/>
              </w:rPr>
            </w:pPr>
            <w:r w:rsidRPr="00E77293">
              <w:rPr>
                <w:rFonts w:ascii="Trebuchet MS" w:hAnsi="Trebuchet MS"/>
                <w:sz w:val="22"/>
                <w:szCs w:val="22"/>
                <w:shd w:val="clear" w:color="auto" w:fill="FFFFFF"/>
              </w:rPr>
              <w:t>Pe data intrării în vigoare a prezent</w:t>
            </w:r>
            <w:r>
              <w:rPr>
                <w:rFonts w:ascii="Trebuchet MS" w:hAnsi="Trebuchet MS"/>
                <w:sz w:val="22"/>
                <w:szCs w:val="22"/>
                <w:shd w:val="clear" w:color="auto" w:fill="FFFFFF"/>
              </w:rPr>
              <w:t>ului act normativ</w:t>
            </w:r>
            <w:r w:rsidRPr="00E77293">
              <w:rPr>
                <w:rFonts w:ascii="Trebuchet MS" w:hAnsi="Trebuchet MS"/>
                <w:sz w:val="22"/>
                <w:szCs w:val="22"/>
                <w:shd w:val="clear" w:color="auto" w:fill="FFFFFF"/>
              </w:rPr>
              <w:t xml:space="preserve"> se abrogă Hotărârea Guvernului nr. 595/2000 privind </w:t>
            </w:r>
            <w:r w:rsidRPr="00E77293">
              <w:rPr>
                <w:rStyle w:val="l5tlu1"/>
                <w:rFonts w:ascii="Trebuchet MS" w:hAnsi="Trebuchet MS" w:cs="Arial"/>
                <w:b w:val="0"/>
                <w:sz w:val="22"/>
                <w:szCs w:val="22"/>
              </w:rPr>
              <w:t xml:space="preserve">stabilirea serviciului public pentru transportul pasagerilor şi al mărfurilor </w:t>
            </w:r>
            <w:r w:rsidRPr="00E77293">
              <w:rPr>
                <w:rStyle w:val="l5tlu1"/>
                <w:rFonts w:ascii="Trebuchet MS" w:hAnsi="Trebuchet MS" w:cs="Arial"/>
                <w:b w:val="0"/>
                <w:sz w:val="22"/>
                <w:szCs w:val="22"/>
              </w:rPr>
              <w:lastRenderedPageBreak/>
              <w:t>de strictă necesitate între localităţile din Delta Dunării şi municipiul Tulcea,</w:t>
            </w:r>
            <w:r w:rsidRPr="00E77293">
              <w:rPr>
                <w:rStyle w:val="l5tlu1"/>
                <w:rFonts w:ascii="Trebuchet MS" w:hAnsi="Trebuchet MS" w:cs="Arial"/>
                <w:sz w:val="22"/>
                <w:szCs w:val="22"/>
              </w:rPr>
              <w:t xml:space="preserve"> </w:t>
            </w:r>
            <w:r w:rsidRPr="00E77293">
              <w:rPr>
                <w:rFonts w:ascii="Trebuchet MS" w:hAnsi="Trebuchet MS" w:cs="Arial"/>
                <w:iCs/>
                <w:sz w:val="22"/>
                <w:szCs w:val="22"/>
              </w:rPr>
              <w:t>publicată în Monitorul Oficial al României, Partea I nr. 327 din 14 iulie 2000, cu modificările ulterioare.</w:t>
            </w:r>
            <w:r w:rsidRPr="00E77293">
              <w:rPr>
                <w:rFonts w:ascii="Trebuchet MS" w:hAnsi="Trebuchet MS" w:cs="Arial"/>
                <w:bCs/>
                <w:sz w:val="22"/>
                <w:szCs w:val="22"/>
              </w:rPr>
              <w:t> </w:t>
            </w:r>
          </w:p>
          <w:p w:rsidR="00E77293" w:rsidRPr="00E77293" w:rsidRDefault="00E77293" w:rsidP="00E77293">
            <w:pPr>
              <w:pStyle w:val="ListParagraph"/>
              <w:jc w:val="both"/>
              <w:rPr>
                <w:rFonts w:ascii="Trebuchet MS" w:hAnsi="Trebuchet MS"/>
                <w:sz w:val="22"/>
                <w:szCs w:val="22"/>
              </w:rPr>
            </w:pPr>
          </w:p>
          <w:p w:rsidR="00E77293" w:rsidRDefault="00E77293" w:rsidP="00E77293">
            <w:pPr>
              <w:jc w:val="both"/>
              <w:rPr>
                <w:rFonts w:ascii="Trebuchet MS" w:hAnsi="Trebuchet MS"/>
                <w:sz w:val="22"/>
                <w:szCs w:val="22"/>
              </w:rPr>
            </w:pPr>
          </w:p>
          <w:p w:rsidR="00E77293" w:rsidRPr="000370C8" w:rsidRDefault="00E77293" w:rsidP="00E77293">
            <w:pPr>
              <w:jc w:val="both"/>
              <w:rPr>
                <w:rFonts w:ascii="Trebuchet MS" w:hAnsi="Trebuchet MS"/>
                <w:sz w:val="22"/>
                <w:szCs w:val="22"/>
              </w:rPr>
            </w:pPr>
          </w:p>
        </w:tc>
      </w:tr>
      <w:tr w:rsidR="00E77293" w:rsidRPr="000370C8" w:rsidTr="008D6F09">
        <w:tc>
          <w:tcPr>
            <w:tcW w:w="516" w:type="dxa"/>
            <w:gridSpan w:val="2"/>
            <w:vMerge/>
            <w:shd w:val="clear" w:color="auto" w:fill="auto"/>
          </w:tcPr>
          <w:p w:rsidR="00E77293" w:rsidRPr="000370C8" w:rsidRDefault="00E77293" w:rsidP="00E77293">
            <w:pPr>
              <w:jc w:val="center"/>
              <w:rPr>
                <w:rFonts w:ascii="Trebuchet MS" w:hAnsi="Trebuchet MS"/>
                <w:sz w:val="22"/>
                <w:szCs w:val="22"/>
              </w:rPr>
            </w:pPr>
          </w:p>
        </w:tc>
        <w:tc>
          <w:tcPr>
            <w:tcW w:w="2729" w:type="dxa"/>
            <w:tcBorders>
              <w:top w:val="nil"/>
              <w:bottom w:val="nil"/>
            </w:tcBorders>
            <w:shd w:val="clear" w:color="auto" w:fill="auto"/>
          </w:tcPr>
          <w:p w:rsidR="00E77293" w:rsidRPr="007241B7" w:rsidRDefault="00E77293" w:rsidP="00E77293">
            <w:pPr>
              <w:rPr>
                <w:rFonts w:ascii="Trebuchet MS" w:hAnsi="Trebuchet MS"/>
                <w:sz w:val="22"/>
                <w:szCs w:val="22"/>
              </w:rPr>
            </w:pPr>
            <w:r>
              <w:rPr>
                <w:rFonts w:ascii="Trebuchet MS" w:hAnsi="Trebuchet MS"/>
                <w:sz w:val="22"/>
                <w:szCs w:val="22"/>
              </w:rPr>
              <w:t xml:space="preserve">a) </w:t>
            </w:r>
            <w:r w:rsidRPr="007241B7">
              <w:rPr>
                <w:rFonts w:ascii="Trebuchet MS" w:hAnsi="Trebuchet MS"/>
                <w:sz w:val="22"/>
                <w:szCs w:val="22"/>
              </w:rPr>
              <w:t xml:space="preserve">acte normative în vigoare ce vor fi modificate sau abrogate, </w:t>
            </w:r>
            <w:r w:rsidRPr="007241B7">
              <w:rPr>
                <w:rFonts w:ascii="Trebuchet MS" w:hAnsi="Trebuchet MS"/>
                <w:sz w:val="22"/>
                <w:szCs w:val="22"/>
              </w:rPr>
              <w:lastRenderedPageBreak/>
              <w:t>ca urmare a intrării în vigoare a proiectului de act normativ;</w:t>
            </w:r>
          </w:p>
        </w:tc>
        <w:tc>
          <w:tcPr>
            <w:tcW w:w="6650" w:type="dxa"/>
            <w:gridSpan w:val="6"/>
            <w:vMerge/>
            <w:shd w:val="clear" w:color="auto" w:fill="auto"/>
          </w:tcPr>
          <w:p w:rsidR="00E77293" w:rsidRPr="000370C8" w:rsidRDefault="00E77293" w:rsidP="00E77293">
            <w:pPr>
              <w:ind w:left="720"/>
              <w:jc w:val="both"/>
              <w:rPr>
                <w:rFonts w:ascii="Trebuchet MS" w:hAnsi="Trebuchet MS"/>
                <w:sz w:val="22"/>
                <w:szCs w:val="22"/>
              </w:rPr>
            </w:pPr>
          </w:p>
        </w:tc>
      </w:tr>
      <w:tr w:rsidR="00E77293" w:rsidRPr="000370C8" w:rsidTr="008D6F09">
        <w:tc>
          <w:tcPr>
            <w:tcW w:w="516" w:type="dxa"/>
            <w:gridSpan w:val="2"/>
            <w:vMerge/>
            <w:shd w:val="clear" w:color="auto" w:fill="auto"/>
          </w:tcPr>
          <w:p w:rsidR="00E77293" w:rsidRPr="000370C8" w:rsidRDefault="00E77293" w:rsidP="00E77293">
            <w:pPr>
              <w:jc w:val="center"/>
              <w:rPr>
                <w:rFonts w:ascii="Trebuchet MS" w:hAnsi="Trebuchet MS"/>
                <w:sz w:val="22"/>
                <w:szCs w:val="22"/>
              </w:rPr>
            </w:pPr>
          </w:p>
        </w:tc>
        <w:tc>
          <w:tcPr>
            <w:tcW w:w="2729" w:type="dxa"/>
            <w:tcBorders>
              <w:top w:val="nil"/>
              <w:bottom w:val="single" w:sz="4" w:space="0" w:color="auto"/>
            </w:tcBorders>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t>b) acte normative ce urmează a fi elaborate în vederea implementării noilor dispoziţii.</w:t>
            </w:r>
          </w:p>
        </w:tc>
        <w:tc>
          <w:tcPr>
            <w:tcW w:w="6650" w:type="dxa"/>
            <w:gridSpan w:val="6"/>
            <w:vMerge/>
            <w:shd w:val="clear" w:color="auto" w:fill="auto"/>
          </w:tcPr>
          <w:p w:rsidR="00E77293" w:rsidRPr="000370C8" w:rsidRDefault="00E77293" w:rsidP="00E77293">
            <w:pPr>
              <w:jc w:val="both"/>
              <w:rPr>
                <w:rFonts w:ascii="Trebuchet MS" w:hAnsi="Trebuchet MS"/>
                <w:sz w:val="22"/>
                <w:szCs w:val="22"/>
              </w:rPr>
            </w:pPr>
          </w:p>
        </w:tc>
      </w:tr>
      <w:tr w:rsidR="00E77293" w:rsidRPr="000370C8" w:rsidTr="008D6F09">
        <w:tc>
          <w:tcPr>
            <w:tcW w:w="516" w:type="dxa"/>
            <w:gridSpan w:val="2"/>
            <w:shd w:val="clear" w:color="auto" w:fill="auto"/>
          </w:tcPr>
          <w:p w:rsidR="00E77293" w:rsidRPr="000370C8" w:rsidRDefault="00E77293" w:rsidP="00E77293">
            <w:pPr>
              <w:jc w:val="center"/>
              <w:rPr>
                <w:rFonts w:ascii="Trebuchet MS" w:hAnsi="Trebuchet MS"/>
                <w:sz w:val="22"/>
                <w:szCs w:val="22"/>
              </w:rPr>
            </w:pPr>
            <w:r w:rsidRPr="000370C8">
              <w:rPr>
                <w:rFonts w:ascii="Trebuchet MS" w:hAnsi="Trebuchet MS"/>
                <w:sz w:val="22"/>
                <w:szCs w:val="22"/>
              </w:rPr>
              <w:t>1</w:t>
            </w:r>
            <w:r w:rsidRPr="000370C8">
              <w:rPr>
                <w:rFonts w:ascii="Trebuchet MS" w:hAnsi="Trebuchet MS"/>
                <w:sz w:val="22"/>
                <w:szCs w:val="22"/>
                <w:vertAlign w:val="superscript"/>
              </w:rPr>
              <w:t>1</w:t>
            </w:r>
          </w:p>
        </w:tc>
        <w:tc>
          <w:tcPr>
            <w:tcW w:w="2729" w:type="dxa"/>
            <w:tcBorders>
              <w:top w:val="single" w:sz="4" w:space="0" w:color="auto"/>
            </w:tcBorders>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t>Compatibilitatea proiectului de act normativ cu legislaţia în domeniul achiziţiilor publice</w:t>
            </w:r>
          </w:p>
        </w:tc>
        <w:tc>
          <w:tcPr>
            <w:tcW w:w="6650" w:type="dxa"/>
            <w:gridSpan w:val="6"/>
            <w:shd w:val="clear" w:color="auto" w:fill="auto"/>
          </w:tcPr>
          <w:p w:rsidR="00E77293" w:rsidRPr="00E77293" w:rsidRDefault="00E77293" w:rsidP="00E77293">
            <w:pPr>
              <w:rPr>
                <w:rFonts w:ascii="Trebuchet MS" w:hAnsi="Trebuchet MS"/>
                <w:sz w:val="22"/>
                <w:szCs w:val="22"/>
              </w:rPr>
            </w:pPr>
            <w:r w:rsidRPr="00E77293">
              <w:rPr>
                <w:rFonts w:ascii="Trebuchet MS" w:hAnsi="Trebuchet MS"/>
                <w:sz w:val="22"/>
                <w:szCs w:val="22"/>
              </w:rPr>
              <w:t>Prevederile noului act normativ respectă legislația în domeniul achizițiilor publice</w:t>
            </w:r>
          </w:p>
          <w:p w:rsidR="00E77293" w:rsidRPr="003F3DDB" w:rsidRDefault="00E77293" w:rsidP="00E77293">
            <w:pPr>
              <w:rPr>
                <w:rFonts w:ascii="Trebuchet MS" w:hAnsi="Trebuchet MS"/>
                <w:color w:val="FF0000"/>
                <w:sz w:val="22"/>
                <w:szCs w:val="22"/>
              </w:rPr>
            </w:pPr>
          </w:p>
          <w:p w:rsidR="00E77293" w:rsidRPr="002D054A" w:rsidRDefault="00E77293" w:rsidP="00E77293"/>
        </w:tc>
      </w:tr>
      <w:tr w:rsidR="00E77293" w:rsidRPr="000370C8" w:rsidTr="008D6F09">
        <w:tc>
          <w:tcPr>
            <w:tcW w:w="516" w:type="dxa"/>
            <w:gridSpan w:val="2"/>
            <w:shd w:val="clear" w:color="auto" w:fill="auto"/>
          </w:tcPr>
          <w:p w:rsidR="00E77293" w:rsidRPr="000370C8" w:rsidRDefault="00E77293" w:rsidP="00E77293">
            <w:pPr>
              <w:jc w:val="center"/>
              <w:rPr>
                <w:rFonts w:ascii="Trebuchet MS" w:hAnsi="Trebuchet MS"/>
                <w:sz w:val="22"/>
                <w:szCs w:val="22"/>
              </w:rPr>
            </w:pPr>
            <w:r w:rsidRPr="000370C8">
              <w:rPr>
                <w:rFonts w:ascii="Trebuchet MS" w:hAnsi="Trebuchet MS"/>
                <w:sz w:val="22"/>
                <w:szCs w:val="22"/>
              </w:rPr>
              <w:t>2.</w:t>
            </w:r>
          </w:p>
        </w:tc>
        <w:tc>
          <w:tcPr>
            <w:tcW w:w="2729" w:type="dxa"/>
            <w:tcBorders>
              <w:top w:val="single" w:sz="4" w:space="0" w:color="auto"/>
            </w:tcBorders>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t>Conformitatea proiectului de act normativ cu legislaţia comunitară în cazul proiectelor ce transpun prevederi comunitare</w:t>
            </w:r>
          </w:p>
        </w:tc>
        <w:tc>
          <w:tcPr>
            <w:tcW w:w="6650" w:type="dxa"/>
            <w:gridSpan w:val="6"/>
            <w:shd w:val="clear" w:color="auto" w:fill="auto"/>
          </w:tcPr>
          <w:p w:rsidR="00E77293" w:rsidRDefault="00E77293" w:rsidP="00E77293">
            <w:pPr>
              <w:pStyle w:val="CM1"/>
              <w:spacing w:before="200" w:after="200"/>
              <w:jc w:val="both"/>
              <w:rPr>
                <w:rFonts w:ascii="Trebuchet MS" w:hAnsi="Trebuchet MS"/>
                <w:sz w:val="22"/>
                <w:szCs w:val="22"/>
              </w:rPr>
            </w:pPr>
          </w:p>
          <w:p w:rsidR="00E77293" w:rsidRPr="002D054A" w:rsidRDefault="00E77293" w:rsidP="00E77293">
            <w:pPr>
              <w:rPr>
                <w:lang w:val="en-US"/>
              </w:rPr>
            </w:pPr>
            <w:r w:rsidRPr="000370C8">
              <w:rPr>
                <w:rFonts w:ascii="Trebuchet MS" w:hAnsi="Trebuchet MS"/>
                <w:sz w:val="22"/>
                <w:szCs w:val="22"/>
              </w:rPr>
              <w:t>Prezentul act normativ nu se referă la acest subiect</w:t>
            </w:r>
          </w:p>
        </w:tc>
      </w:tr>
      <w:tr w:rsidR="00E77293" w:rsidRPr="000370C8" w:rsidTr="008D6F09">
        <w:tc>
          <w:tcPr>
            <w:tcW w:w="516" w:type="dxa"/>
            <w:gridSpan w:val="2"/>
            <w:shd w:val="clear" w:color="auto" w:fill="auto"/>
          </w:tcPr>
          <w:p w:rsidR="00E77293" w:rsidRPr="000370C8" w:rsidRDefault="00E77293" w:rsidP="00E77293">
            <w:pPr>
              <w:jc w:val="center"/>
              <w:rPr>
                <w:rFonts w:ascii="Trebuchet MS" w:hAnsi="Trebuchet MS"/>
                <w:sz w:val="22"/>
                <w:szCs w:val="22"/>
              </w:rPr>
            </w:pPr>
            <w:r w:rsidRPr="000370C8">
              <w:rPr>
                <w:rFonts w:ascii="Trebuchet MS" w:hAnsi="Trebuchet MS"/>
                <w:sz w:val="22"/>
                <w:szCs w:val="22"/>
              </w:rPr>
              <w:t>3.</w:t>
            </w:r>
          </w:p>
        </w:tc>
        <w:tc>
          <w:tcPr>
            <w:tcW w:w="2729" w:type="dxa"/>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t>Măsuri normative necesare aplicării directe a actelor normative comunitare</w:t>
            </w:r>
          </w:p>
        </w:tc>
        <w:tc>
          <w:tcPr>
            <w:tcW w:w="6650" w:type="dxa"/>
            <w:gridSpan w:val="6"/>
            <w:shd w:val="clear" w:color="auto" w:fill="auto"/>
          </w:tcPr>
          <w:p w:rsidR="00E77293" w:rsidRDefault="00E77293" w:rsidP="00E77293">
            <w:pPr>
              <w:jc w:val="both"/>
              <w:rPr>
                <w:rFonts w:ascii="Trebuchet MS" w:hAnsi="Trebuchet MS"/>
                <w:sz w:val="22"/>
                <w:szCs w:val="22"/>
              </w:rPr>
            </w:pPr>
          </w:p>
          <w:p w:rsidR="00E77293" w:rsidRDefault="00E77293" w:rsidP="00E77293">
            <w:pPr>
              <w:jc w:val="both"/>
              <w:rPr>
                <w:rFonts w:ascii="Trebuchet MS" w:hAnsi="Trebuchet MS"/>
                <w:sz w:val="22"/>
                <w:szCs w:val="22"/>
              </w:rPr>
            </w:pPr>
          </w:p>
          <w:p w:rsidR="00E77293" w:rsidRPr="000370C8" w:rsidRDefault="00E77293" w:rsidP="00E77293">
            <w:pPr>
              <w:jc w:val="both"/>
              <w:rPr>
                <w:rFonts w:ascii="Trebuchet MS" w:hAnsi="Trebuchet MS"/>
                <w:sz w:val="22"/>
                <w:szCs w:val="22"/>
              </w:rPr>
            </w:pPr>
            <w:r w:rsidRPr="000370C8">
              <w:rPr>
                <w:rFonts w:ascii="Trebuchet MS" w:hAnsi="Trebuchet MS"/>
                <w:sz w:val="22"/>
                <w:szCs w:val="22"/>
              </w:rPr>
              <w:t>Prezentul act normativ nu se referă la acest subiect</w:t>
            </w:r>
          </w:p>
        </w:tc>
      </w:tr>
      <w:tr w:rsidR="00E77293" w:rsidRPr="000370C8" w:rsidTr="008D6F09">
        <w:tc>
          <w:tcPr>
            <w:tcW w:w="516" w:type="dxa"/>
            <w:gridSpan w:val="2"/>
            <w:shd w:val="clear" w:color="auto" w:fill="auto"/>
          </w:tcPr>
          <w:p w:rsidR="00E77293" w:rsidRPr="000370C8" w:rsidRDefault="00E77293" w:rsidP="00E77293">
            <w:pPr>
              <w:jc w:val="center"/>
              <w:rPr>
                <w:rFonts w:ascii="Trebuchet MS" w:hAnsi="Trebuchet MS"/>
                <w:sz w:val="22"/>
                <w:szCs w:val="22"/>
              </w:rPr>
            </w:pPr>
            <w:r w:rsidRPr="000370C8">
              <w:rPr>
                <w:rFonts w:ascii="Trebuchet MS" w:hAnsi="Trebuchet MS"/>
                <w:sz w:val="22"/>
                <w:szCs w:val="22"/>
              </w:rPr>
              <w:t>4.</w:t>
            </w:r>
          </w:p>
        </w:tc>
        <w:tc>
          <w:tcPr>
            <w:tcW w:w="2729" w:type="dxa"/>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t>Hotărâri ale Curţii de Justiţie a Uniunii Europene</w:t>
            </w:r>
          </w:p>
        </w:tc>
        <w:tc>
          <w:tcPr>
            <w:tcW w:w="6650" w:type="dxa"/>
            <w:gridSpan w:val="6"/>
            <w:shd w:val="clear" w:color="auto" w:fill="auto"/>
          </w:tcPr>
          <w:p w:rsidR="00E77293" w:rsidRDefault="00E77293" w:rsidP="00E77293">
            <w:pPr>
              <w:jc w:val="both"/>
              <w:rPr>
                <w:rFonts w:ascii="Trebuchet MS" w:hAnsi="Trebuchet MS"/>
                <w:sz w:val="22"/>
                <w:szCs w:val="22"/>
              </w:rPr>
            </w:pPr>
          </w:p>
          <w:p w:rsidR="00E77293" w:rsidRPr="000370C8" w:rsidRDefault="00E77293" w:rsidP="00E77293">
            <w:pPr>
              <w:jc w:val="both"/>
              <w:rPr>
                <w:rFonts w:ascii="Trebuchet MS" w:hAnsi="Trebuchet MS"/>
                <w:sz w:val="22"/>
                <w:szCs w:val="22"/>
              </w:rPr>
            </w:pPr>
            <w:r w:rsidRPr="000370C8">
              <w:rPr>
                <w:rFonts w:ascii="Trebuchet MS" w:hAnsi="Trebuchet MS"/>
                <w:sz w:val="22"/>
                <w:szCs w:val="22"/>
              </w:rPr>
              <w:t>Prezentul act normativ nu se referă la acest subiect</w:t>
            </w:r>
          </w:p>
        </w:tc>
      </w:tr>
      <w:tr w:rsidR="00E77293" w:rsidRPr="000370C8" w:rsidTr="008D6F09">
        <w:tc>
          <w:tcPr>
            <w:tcW w:w="516" w:type="dxa"/>
            <w:gridSpan w:val="2"/>
            <w:shd w:val="clear" w:color="auto" w:fill="auto"/>
          </w:tcPr>
          <w:p w:rsidR="00E77293" w:rsidRPr="000370C8" w:rsidRDefault="00E77293" w:rsidP="00E77293">
            <w:pPr>
              <w:jc w:val="center"/>
              <w:rPr>
                <w:rFonts w:ascii="Trebuchet MS" w:hAnsi="Trebuchet MS"/>
                <w:sz w:val="22"/>
                <w:szCs w:val="22"/>
              </w:rPr>
            </w:pPr>
            <w:r w:rsidRPr="000370C8">
              <w:rPr>
                <w:rFonts w:ascii="Trebuchet MS" w:hAnsi="Trebuchet MS"/>
                <w:sz w:val="22"/>
                <w:szCs w:val="22"/>
              </w:rPr>
              <w:t>5</w:t>
            </w:r>
            <w:r>
              <w:rPr>
                <w:rFonts w:ascii="Trebuchet MS" w:hAnsi="Trebuchet MS"/>
                <w:sz w:val="22"/>
                <w:szCs w:val="22"/>
              </w:rPr>
              <w:t>.</w:t>
            </w:r>
          </w:p>
        </w:tc>
        <w:tc>
          <w:tcPr>
            <w:tcW w:w="2729" w:type="dxa"/>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t>Alte acte normative şi/sau documente internaţionale din care decurg angajamente</w:t>
            </w:r>
          </w:p>
        </w:tc>
        <w:tc>
          <w:tcPr>
            <w:tcW w:w="6650" w:type="dxa"/>
            <w:gridSpan w:val="6"/>
            <w:shd w:val="clear" w:color="auto" w:fill="auto"/>
          </w:tcPr>
          <w:p w:rsidR="00E77293" w:rsidRDefault="00E77293" w:rsidP="00E77293">
            <w:pPr>
              <w:jc w:val="both"/>
              <w:rPr>
                <w:rFonts w:ascii="Trebuchet MS" w:hAnsi="Trebuchet MS"/>
                <w:sz w:val="22"/>
                <w:szCs w:val="22"/>
              </w:rPr>
            </w:pPr>
          </w:p>
          <w:p w:rsidR="00E77293" w:rsidRDefault="00E77293" w:rsidP="00E77293">
            <w:pPr>
              <w:jc w:val="both"/>
              <w:rPr>
                <w:rFonts w:ascii="Trebuchet MS" w:hAnsi="Trebuchet MS"/>
                <w:sz w:val="22"/>
                <w:szCs w:val="22"/>
              </w:rPr>
            </w:pPr>
          </w:p>
          <w:p w:rsidR="00E77293" w:rsidRPr="000370C8" w:rsidRDefault="00E77293" w:rsidP="00E77293">
            <w:pPr>
              <w:jc w:val="both"/>
              <w:rPr>
                <w:rFonts w:ascii="Trebuchet MS" w:hAnsi="Trebuchet MS"/>
                <w:strike/>
                <w:sz w:val="22"/>
                <w:szCs w:val="22"/>
                <w:highlight w:val="yellow"/>
              </w:rPr>
            </w:pPr>
            <w:r w:rsidRPr="000370C8">
              <w:rPr>
                <w:rFonts w:ascii="Trebuchet MS" w:hAnsi="Trebuchet MS"/>
                <w:sz w:val="22"/>
                <w:szCs w:val="22"/>
              </w:rPr>
              <w:t>Prezentul act normativ nu se referă la acest subiect</w:t>
            </w:r>
          </w:p>
        </w:tc>
      </w:tr>
      <w:tr w:rsidR="00E77293" w:rsidRPr="000370C8" w:rsidTr="008D6F09">
        <w:trPr>
          <w:trHeight w:val="287"/>
        </w:trPr>
        <w:tc>
          <w:tcPr>
            <w:tcW w:w="516" w:type="dxa"/>
            <w:gridSpan w:val="2"/>
            <w:shd w:val="clear" w:color="auto" w:fill="auto"/>
          </w:tcPr>
          <w:p w:rsidR="00E77293" w:rsidRPr="000370C8" w:rsidRDefault="00E77293" w:rsidP="00E77293">
            <w:pPr>
              <w:jc w:val="center"/>
              <w:rPr>
                <w:rFonts w:ascii="Trebuchet MS" w:hAnsi="Trebuchet MS"/>
                <w:sz w:val="22"/>
                <w:szCs w:val="22"/>
              </w:rPr>
            </w:pPr>
            <w:r w:rsidRPr="000370C8">
              <w:rPr>
                <w:rFonts w:ascii="Trebuchet MS" w:hAnsi="Trebuchet MS"/>
                <w:sz w:val="22"/>
                <w:szCs w:val="22"/>
              </w:rPr>
              <w:t>6.</w:t>
            </w:r>
          </w:p>
        </w:tc>
        <w:tc>
          <w:tcPr>
            <w:tcW w:w="2729" w:type="dxa"/>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t>Alte informaţii</w:t>
            </w:r>
          </w:p>
        </w:tc>
        <w:tc>
          <w:tcPr>
            <w:tcW w:w="6650" w:type="dxa"/>
            <w:gridSpan w:val="6"/>
            <w:shd w:val="clear" w:color="auto" w:fill="auto"/>
          </w:tcPr>
          <w:p w:rsidR="00E77293" w:rsidRPr="000370C8" w:rsidRDefault="00E77293" w:rsidP="00E77293">
            <w:pPr>
              <w:rPr>
                <w:rFonts w:ascii="Trebuchet MS" w:hAnsi="Trebuchet MS"/>
                <w:strike/>
                <w:sz w:val="22"/>
                <w:szCs w:val="22"/>
              </w:rPr>
            </w:pPr>
            <w:r w:rsidRPr="00E77293">
              <w:rPr>
                <w:rFonts w:ascii="Trebuchet MS" w:hAnsi="Trebuchet MS"/>
                <w:sz w:val="22"/>
                <w:szCs w:val="22"/>
              </w:rPr>
              <w:t>Nu au fost identificate</w:t>
            </w:r>
          </w:p>
        </w:tc>
      </w:tr>
      <w:tr w:rsidR="00E77293" w:rsidRPr="000370C8" w:rsidTr="008D6F09">
        <w:tc>
          <w:tcPr>
            <w:tcW w:w="9895" w:type="dxa"/>
            <w:gridSpan w:val="9"/>
            <w:shd w:val="clear" w:color="auto" w:fill="auto"/>
          </w:tcPr>
          <w:p w:rsidR="00E77293" w:rsidRDefault="00E77293" w:rsidP="00E77293">
            <w:pPr>
              <w:rPr>
                <w:rFonts w:ascii="Trebuchet MS" w:hAnsi="Trebuchet MS"/>
                <w:b/>
                <w:sz w:val="22"/>
                <w:szCs w:val="22"/>
              </w:rPr>
            </w:pPr>
          </w:p>
          <w:p w:rsidR="00E77293" w:rsidRPr="000370C8" w:rsidRDefault="00E77293" w:rsidP="00E77293">
            <w:pPr>
              <w:jc w:val="center"/>
              <w:rPr>
                <w:rFonts w:ascii="Trebuchet MS" w:hAnsi="Trebuchet MS"/>
                <w:b/>
                <w:sz w:val="22"/>
                <w:szCs w:val="22"/>
              </w:rPr>
            </w:pPr>
            <w:r w:rsidRPr="000370C8">
              <w:rPr>
                <w:rFonts w:ascii="Trebuchet MS" w:hAnsi="Trebuchet MS"/>
                <w:b/>
                <w:sz w:val="22"/>
                <w:szCs w:val="22"/>
              </w:rPr>
              <w:t>Secţiunea a 6-a</w:t>
            </w:r>
          </w:p>
          <w:p w:rsidR="00E77293" w:rsidRPr="000370C8" w:rsidRDefault="00E77293" w:rsidP="00E77293">
            <w:pPr>
              <w:jc w:val="center"/>
              <w:rPr>
                <w:rFonts w:ascii="Trebuchet MS" w:hAnsi="Trebuchet MS"/>
                <w:b/>
                <w:sz w:val="22"/>
                <w:szCs w:val="22"/>
              </w:rPr>
            </w:pPr>
            <w:r w:rsidRPr="000370C8">
              <w:rPr>
                <w:rFonts w:ascii="Trebuchet MS" w:hAnsi="Trebuchet MS"/>
                <w:b/>
                <w:sz w:val="22"/>
                <w:szCs w:val="22"/>
              </w:rPr>
              <w:t>Consultările efectuate în vederea elaborării proiectului de act normativ</w:t>
            </w:r>
          </w:p>
        </w:tc>
      </w:tr>
      <w:tr w:rsidR="00E77293" w:rsidRPr="000370C8" w:rsidTr="008D6F09">
        <w:tc>
          <w:tcPr>
            <w:tcW w:w="516" w:type="dxa"/>
            <w:gridSpan w:val="2"/>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t>1.</w:t>
            </w:r>
          </w:p>
        </w:tc>
        <w:tc>
          <w:tcPr>
            <w:tcW w:w="2729" w:type="dxa"/>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t>Informaţii privind procesul de consultare cu organizaţii neguvernamentale, institute de cercetare şi alte organisme implicate</w:t>
            </w:r>
          </w:p>
        </w:tc>
        <w:tc>
          <w:tcPr>
            <w:tcW w:w="6650" w:type="dxa"/>
            <w:gridSpan w:val="6"/>
            <w:shd w:val="clear" w:color="auto" w:fill="auto"/>
          </w:tcPr>
          <w:p w:rsidR="00E77293" w:rsidRDefault="00E77293" w:rsidP="00E77293">
            <w:pPr>
              <w:jc w:val="both"/>
              <w:rPr>
                <w:rFonts w:ascii="Trebuchet MS" w:hAnsi="Trebuchet MS"/>
                <w:sz w:val="22"/>
                <w:szCs w:val="22"/>
              </w:rPr>
            </w:pPr>
          </w:p>
          <w:p w:rsidR="00E77293" w:rsidRDefault="00E77293" w:rsidP="00E77293">
            <w:pPr>
              <w:jc w:val="both"/>
              <w:rPr>
                <w:rFonts w:ascii="Trebuchet MS" w:hAnsi="Trebuchet MS"/>
                <w:sz w:val="22"/>
                <w:szCs w:val="22"/>
              </w:rPr>
            </w:pPr>
          </w:p>
          <w:p w:rsidR="00E77293" w:rsidRPr="000370C8" w:rsidRDefault="00E77293" w:rsidP="00E77293">
            <w:pPr>
              <w:jc w:val="both"/>
              <w:rPr>
                <w:rFonts w:ascii="Trebuchet MS" w:hAnsi="Trebuchet MS"/>
                <w:sz w:val="22"/>
                <w:szCs w:val="22"/>
              </w:rPr>
            </w:pPr>
            <w:r w:rsidRPr="000370C8">
              <w:rPr>
                <w:rFonts w:ascii="Trebuchet MS" w:hAnsi="Trebuchet MS"/>
                <w:sz w:val="22"/>
                <w:szCs w:val="22"/>
              </w:rPr>
              <w:t>Prezentul act normativ nu se referă la acest subiect</w:t>
            </w:r>
          </w:p>
        </w:tc>
      </w:tr>
      <w:tr w:rsidR="00E77293" w:rsidRPr="000370C8" w:rsidTr="008D6F09">
        <w:tc>
          <w:tcPr>
            <w:tcW w:w="516" w:type="dxa"/>
            <w:gridSpan w:val="2"/>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t>2.</w:t>
            </w:r>
          </w:p>
        </w:tc>
        <w:tc>
          <w:tcPr>
            <w:tcW w:w="2729" w:type="dxa"/>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t>Fundamentarea alegerii organizaţiilor cu care a avut loc consultarea, precum şi a modului în care activitatea acestor organizaţii este legată de obiectul proiectului de act normativ</w:t>
            </w:r>
          </w:p>
        </w:tc>
        <w:tc>
          <w:tcPr>
            <w:tcW w:w="6650" w:type="dxa"/>
            <w:gridSpan w:val="6"/>
            <w:shd w:val="clear" w:color="auto" w:fill="auto"/>
          </w:tcPr>
          <w:p w:rsidR="00E77293" w:rsidRDefault="00E77293" w:rsidP="00E77293">
            <w:pPr>
              <w:jc w:val="both"/>
              <w:rPr>
                <w:rFonts w:ascii="Trebuchet MS" w:hAnsi="Trebuchet MS"/>
                <w:sz w:val="22"/>
                <w:szCs w:val="22"/>
              </w:rPr>
            </w:pPr>
          </w:p>
          <w:p w:rsidR="00E77293" w:rsidRDefault="00E77293" w:rsidP="00E77293">
            <w:pPr>
              <w:jc w:val="both"/>
              <w:rPr>
                <w:rFonts w:ascii="Trebuchet MS" w:hAnsi="Trebuchet MS"/>
                <w:sz w:val="22"/>
                <w:szCs w:val="22"/>
              </w:rPr>
            </w:pPr>
          </w:p>
          <w:p w:rsidR="00E77293" w:rsidRDefault="00E77293" w:rsidP="00E77293">
            <w:pPr>
              <w:jc w:val="both"/>
              <w:rPr>
                <w:rFonts w:ascii="Trebuchet MS" w:hAnsi="Trebuchet MS"/>
                <w:sz w:val="22"/>
                <w:szCs w:val="22"/>
              </w:rPr>
            </w:pPr>
          </w:p>
          <w:p w:rsidR="00E77293" w:rsidRPr="000370C8" w:rsidRDefault="00E77293" w:rsidP="00E77293">
            <w:pPr>
              <w:jc w:val="both"/>
              <w:rPr>
                <w:rFonts w:ascii="Trebuchet MS" w:hAnsi="Trebuchet MS"/>
                <w:sz w:val="22"/>
                <w:szCs w:val="22"/>
              </w:rPr>
            </w:pPr>
            <w:r w:rsidRPr="000370C8">
              <w:rPr>
                <w:rFonts w:ascii="Trebuchet MS" w:hAnsi="Trebuchet MS"/>
                <w:sz w:val="22"/>
                <w:szCs w:val="22"/>
              </w:rPr>
              <w:t>Prezentul act normativ nu se referă la acest subiect</w:t>
            </w:r>
          </w:p>
        </w:tc>
      </w:tr>
      <w:tr w:rsidR="00E77293" w:rsidRPr="000370C8" w:rsidTr="008D6F09">
        <w:tc>
          <w:tcPr>
            <w:tcW w:w="516" w:type="dxa"/>
            <w:gridSpan w:val="2"/>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t>3.</w:t>
            </w:r>
          </w:p>
        </w:tc>
        <w:tc>
          <w:tcPr>
            <w:tcW w:w="2729" w:type="dxa"/>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t xml:space="preserve">Consultările organizate cu autorităţile administraţiei publice locale, în situaţia în care proiectul de act normativ are ca obiect activităţi ale acestor </w:t>
            </w:r>
            <w:r w:rsidRPr="000370C8">
              <w:rPr>
                <w:rFonts w:ascii="Trebuchet MS" w:hAnsi="Trebuchet MS"/>
                <w:sz w:val="22"/>
                <w:szCs w:val="22"/>
              </w:rPr>
              <w:lastRenderedPageBreak/>
              <w:t>autorităţi, în condiţiile Hotărârii Guvernului nr. 521/2005 privind procedura de consultare a structurilor asociative ale autorităţilor administraţiei publice locale la elaborarea proiectelor de acte normative</w:t>
            </w:r>
          </w:p>
        </w:tc>
        <w:tc>
          <w:tcPr>
            <w:tcW w:w="6650" w:type="dxa"/>
            <w:gridSpan w:val="6"/>
            <w:shd w:val="clear" w:color="auto" w:fill="auto"/>
          </w:tcPr>
          <w:p w:rsidR="00E77293" w:rsidRDefault="00E77293" w:rsidP="00E77293">
            <w:pPr>
              <w:tabs>
                <w:tab w:val="left" w:pos="1785"/>
              </w:tabs>
              <w:rPr>
                <w:rFonts w:ascii="Trebuchet MS" w:hAnsi="Trebuchet MS"/>
                <w:sz w:val="22"/>
                <w:szCs w:val="22"/>
              </w:rPr>
            </w:pPr>
          </w:p>
          <w:p w:rsidR="00E77293" w:rsidRDefault="00E77293" w:rsidP="00E77293">
            <w:pPr>
              <w:tabs>
                <w:tab w:val="left" w:pos="1785"/>
              </w:tabs>
              <w:rPr>
                <w:rFonts w:ascii="Trebuchet MS" w:hAnsi="Trebuchet MS"/>
                <w:sz w:val="22"/>
                <w:szCs w:val="22"/>
              </w:rPr>
            </w:pPr>
          </w:p>
          <w:p w:rsidR="00E77293" w:rsidRDefault="00E77293" w:rsidP="00E77293">
            <w:pPr>
              <w:tabs>
                <w:tab w:val="left" w:pos="1785"/>
              </w:tabs>
              <w:rPr>
                <w:rFonts w:ascii="Trebuchet MS" w:hAnsi="Trebuchet MS"/>
                <w:sz w:val="22"/>
                <w:szCs w:val="22"/>
              </w:rPr>
            </w:pPr>
          </w:p>
          <w:p w:rsidR="00E77293" w:rsidRDefault="00E77293" w:rsidP="00E77293">
            <w:pPr>
              <w:tabs>
                <w:tab w:val="left" w:pos="1785"/>
              </w:tabs>
              <w:rPr>
                <w:rFonts w:ascii="Trebuchet MS" w:hAnsi="Trebuchet MS"/>
                <w:sz w:val="22"/>
                <w:szCs w:val="22"/>
              </w:rPr>
            </w:pPr>
          </w:p>
          <w:p w:rsidR="00E77293" w:rsidRDefault="00E77293" w:rsidP="00E77293">
            <w:pPr>
              <w:tabs>
                <w:tab w:val="left" w:pos="1785"/>
              </w:tabs>
              <w:rPr>
                <w:rFonts w:ascii="Trebuchet MS" w:hAnsi="Trebuchet MS"/>
                <w:sz w:val="22"/>
                <w:szCs w:val="22"/>
              </w:rPr>
            </w:pPr>
          </w:p>
          <w:p w:rsidR="00E77293" w:rsidRDefault="00E77293" w:rsidP="00E77293">
            <w:pPr>
              <w:tabs>
                <w:tab w:val="left" w:pos="1785"/>
              </w:tabs>
              <w:rPr>
                <w:rFonts w:ascii="Trebuchet MS" w:hAnsi="Trebuchet MS"/>
                <w:sz w:val="22"/>
                <w:szCs w:val="22"/>
              </w:rPr>
            </w:pPr>
          </w:p>
          <w:p w:rsidR="00E77293" w:rsidRDefault="00E77293" w:rsidP="00E77293">
            <w:pPr>
              <w:tabs>
                <w:tab w:val="left" w:pos="1785"/>
              </w:tabs>
              <w:rPr>
                <w:rFonts w:ascii="Trebuchet MS" w:hAnsi="Trebuchet MS"/>
                <w:sz w:val="22"/>
                <w:szCs w:val="22"/>
              </w:rPr>
            </w:pPr>
          </w:p>
          <w:p w:rsidR="00E77293" w:rsidRDefault="00E77293" w:rsidP="00E77293">
            <w:pPr>
              <w:tabs>
                <w:tab w:val="left" w:pos="1785"/>
              </w:tabs>
              <w:rPr>
                <w:rFonts w:ascii="Trebuchet MS" w:hAnsi="Trebuchet MS"/>
                <w:sz w:val="22"/>
                <w:szCs w:val="22"/>
              </w:rPr>
            </w:pPr>
          </w:p>
          <w:p w:rsidR="00E77293" w:rsidRPr="000370C8" w:rsidRDefault="00E77293" w:rsidP="00E77293">
            <w:pPr>
              <w:tabs>
                <w:tab w:val="left" w:pos="1785"/>
              </w:tabs>
              <w:rPr>
                <w:rFonts w:ascii="Trebuchet MS" w:hAnsi="Trebuchet MS"/>
                <w:sz w:val="22"/>
                <w:szCs w:val="22"/>
              </w:rPr>
            </w:pPr>
            <w:r w:rsidRPr="000370C8">
              <w:rPr>
                <w:rFonts w:ascii="Trebuchet MS" w:hAnsi="Trebuchet MS"/>
                <w:sz w:val="22"/>
                <w:szCs w:val="22"/>
              </w:rPr>
              <w:t>Prezentul act normativ nu se referă la acest subiect</w:t>
            </w:r>
          </w:p>
        </w:tc>
      </w:tr>
      <w:tr w:rsidR="00E77293" w:rsidRPr="000370C8" w:rsidTr="008D6F09">
        <w:tc>
          <w:tcPr>
            <w:tcW w:w="516" w:type="dxa"/>
            <w:gridSpan w:val="2"/>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lastRenderedPageBreak/>
              <w:t>4.</w:t>
            </w:r>
          </w:p>
        </w:tc>
        <w:tc>
          <w:tcPr>
            <w:tcW w:w="2729" w:type="dxa"/>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t>Consultările desfăşurate în cadrul consiliilor interministeriale, în conformitate cu prevederile Hotărârii Guvernului nr. 750/2005</w:t>
            </w:r>
            <w:r w:rsidRPr="000370C8">
              <w:rPr>
                <w:rFonts w:ascii="Trebuchet MS" w:hAnsi="Trebuchet MS"/>
                <w:sz w:val="22"/>
                <w:szCs w:val="22"/>
                <w:lang w:eastAsia="ro-RO"/>
              </w:rPr>
              <w:t xml:space="preserve"> </w:t>
            </w:r>
            <w:r w:rsidRPr="000370C8">
              <w:rPr>
                <w:rFonts w:ascii="Trebuchet MS" w:hAnsi="Trebuchet MS"/>
                <w:sz w:val="22"/>
                <w:szCs w:val="22"/>
              </w:rPr>
              <w:t>privind constituirea consiliilor interministeriale permanente</w:t>
            </w:r>
          </w:p>
        </w:tc>
        <w:tc>
          <w:tcPr>
            <w:tcW w:w="6650" w:type="dxa"/>
            <w:gridSpan w:val="6"/>
            <w:shd w:val="clear" w:color="auto" w:fill="auto"/>
          </w:tcPr>
          <w:p w:rsidR="00E77293" w:rsidRDefault="00E77293" w:rsidP="00E77293">
            <w:pPr>
              <w:jc w:val="both"/>
              <w:rPr>
                <w:rFonts w:ascii="Trebuchet MS" w:hAnsi="Trebuchet MS"/>
                <w:sz w:val="22"/>
                <w:szCs w:val="22"/>
              </w:rPr>
            </w:pPr>
          </w:p>
          <w:p w:rsidR="00E77293" w:rsidRDefault="00E77293" w:rsidP="00E77293">
            <w:pPr>
              <w:jc w:val="both"/>
              <w:rPr>
                <w:rFonts w:ascii="Trebuchet MS" w:hAnsi="Trebuchet MS"/>
                <w:sz w:val="22"/>
                <w:szCs w:val="22"/>
              </w:rPr>
            </w:pPr>
          </w:p>
          <w:p w:rsidR="00E77293" w:rsidRDefault="00E77293" w:rsidP="00E77293">
            <w:pPr>
              <w:jc w:val="both"/>
              <w:rPr>
                <w:rFonts w:ascii="Trebuchet MS" w:hAnsi="Trebuchet MS"/>
                <w:sz w:val="22"/>
                <w:szCs w:val="22"/>
              </w:rPr>
            </w:pPr>
          </w:p>
          <w:p w:rsidR="00E77293" w:rsidRDefault="00E77293" w:rsidP="00E77293">
            <w:pPr>
              <w:jc w:val="both"/>
              <w:rPr>
                <w:rFonts w:ascii="Trebuchet MS" w:hAnsi="Trebuchet MS"/>
                <w:sz w:val="22"/>
                <w:szCs w:val="22"/>
              </w:rPr>
            </w:pPr>
          </w:p>
          <w:p w:rsidR="00E77293" w:rsidRPr="000370C8" w:rsidRDefault="00E77293" w:rsidP="00E77293">
            <w:pPr>
              <w:jc w:val="both"/>
              <w:rPr>
                <w:rFonts w:ascii="Trebuchet MS" w:hAnsi="Trebuchet MS"/>
                <w:sz w:val="22"/>
                <w:szCs w:val="22"/>
              </w:rPr>
            </w:pPr>
            <w:r w:rsidRPr="000370C8">
              <w:rPr>
                <w:rFonts w:ascii="Trebuchet MS" w:hAnsi="Trebuchet MS"/>
                <w:sz w:val="22"/>
                <w:szCs w:val="22"/>
              </w:rPr>
              <w:t>Prezentul act normativ nu se referă la acest subiect</w:t>
            </w:r>
          </w:p>
        </w:tc>
      </w:tr>
      <w:tr w:rsidR="00E77293" w:rsidRPr="000370C8" w:rsidTr="008D6F09">
        <w:tc>
          <w:tcPr>
            <w:tcW w:w="516" w:type="dxa"/>
            <w:gridSpan w:val="2"/>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t>5.</w:t>
            </w:r>
          </w:p>
        </w:tc>
        <w:tc>
          <w:tcPr>
            <w:tcW w:w="2729" w:type="dxa"/>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t>Informaţii privind avizarea de către</w:t>
            </w:r>
          </w:p>
          <w:p w:rsidR="00E77293" w:rsidRPr="000370C8" w:rsidRDefault="00E77293" w:rsidP="00E77293">
            <w:pPr>
              <w:rPr>
                <w:rFonts w:ascii="Trebuchet MS" w:hAnsi="Trebuchet MS"/>
                <w:sz w:val="22"/>
                <w:szCs w:val="22"/>
              </w:rPr>
            </w:pPr>
            <w:r w:rsidRPr="000370C8">
              <w:rPr>
                <w:rFonts w:ascii="Trebuchet MS" w:hAnsi="Trebuchet MS"/>
                <w:sz w:val="22"/>
                <w:szCs w:val="22"/>
              </w:rPr>
              <w:t>a) Consiliul Legislativ</w:t>
            </w:r>
          </w:p>
          <w:p w:rsidR="00E77293" w:rsidRPr="000370C8" w:rsidRDefault="00E77293" w:rsidP="00E77293">
            <w:pPr>
              <w:rPr>
                <w:rFonts w:ascii="Trebuchet MS" w:hAnsi="Trebuchet MS"/>
                <w:sz w:val="22"/>
                <w:szCs w:val="22"/>
              </w:rPr>
            </w:pPr>
            <w:r w:rsidRPr="000370C8">
              <w:rPr>
                <w:rFonts w:ascii="Trebuchet MS" w:hAnsi="Trebuchet MS"/>
                <w:sz w:val="22"/>
                <w:szCs w:val="22"/>
              </w:rPr>
              <w:t>b) Consiliul Suprem de Apărare a Ţării</w:t>
            </w:r>
          </w:p>
          <w:p w:rsidR="00E77293" w:rsidRPr="000370C8" w:rsidRDefault="00E77293" w:rsidP="00E77293">
            <w:pPr>
              <w:rPr>
                <w:rFonts w:ascii="Trebuchet MS" w:hAnsi="Trebuchet MS"/>
                <w:sz w:val="22"/>
                <w:szCs w:val="22"/>
              </w:rPr>
            </w:pPr>
            <w:r w:rsidRPr="000370C8">
              <w:rPr>
                <w:rFonts w:ascii="Trebuchet MS" w:hAnsi="Trebuchet MS"/>
                <w:sz w:val="22"/>
                <w:szCs w:val="22"/>
              </w:rPr>
              <w:t>c) Consiliul Economic şi Social</w:t>
            </w:r>
          </w:p>
          <w:p w:rsidR="00E77293" w:rsidRPr="000370C8" w:rsidRDefault="00E77293" w:rsidP="00E77293">
            <w:pPr>
              <w:rPr>
                <w:rFonts w:ascii="Trebuchet MS" w:hAnsi="Trebuchet MS"/>
                <w:sz w:val="22"/>
                <w:szCs w:val="22"/>
              </w:rPr>
            </w:pPr>
            <w:r w:rsidRPr="000370C8">
              <w:rPr>
                <w:rFonts w:ascii="Trebuchet MS" w:hAnsi="Trebuchet MS"/>
                <w:sz w:val="22"/>
                <w:szCs w:val="22"/>
              </w:rPr>
              <w:t>d) Consiliul Concurenţei</w:t>
            </w:r>
          </w:p>
          <w:p w:rsidR="00E77293" w:rsidRPr="000370C8" w:rsidRDefault="00E77293" w:rsidP="00E77293">
            <w:pPr>
              <w:rPr>
                <w:rFonts w:ascii="Trebuchet MS" w:hAnsi="Trebuchet MS"/>
                <w:sz w:val="22"/>
                <w:szCs w:val="22"/>
              </w:rPr>
            </w:pPr>
            <w:r w:rsidRPr="000370C8">
              <w:rPr>
                <w:rFonts w:ascii="Trebuchet MS" w:hAnsi="Trebuchet MS"/>
                <w:sz w:val="22"/>
                <w:szCs w:val="22"/>
              </w:rPr>
              <w:t>e) Curtea de Conturi</w:t>
            </w:r>
          </w:p>
        </w:tc>
        <w:tc>
          <w:tcPr>
            <w:tcW w:w="6650" w:type="dxa"/>
            <w:gridSpan w:val="6"/>
            <w:shd w:val="clear" w:color="auto" w:fill="auto"/>
          </w:tcPr>
          <w:p w:rsidR="00E77293" w:rsidRDefault="00E77293" w:rsidP="00E77293">
            <w:pPr>
              <w:jc w:val="both"/>
              <w:rPr>
                <w:rFonts w:ascii="Trebuchet MS" w:hAnsi="Trebuchet MS"/>
                <w:sz w:val="22"/>
                <w:szCs w:val="22"/>
              </w:rPr>
            </w:pPr>
          </w:p>
          <w:p w:rsidR="00E77293" w:rsidRDefault="00E77293" w:rsidP="00E77293">
            <w:pPr>
              <w:jc w:val="both"/>
              <w:rPr>
                <w:rFonts w:ascii="Trebuchet MS" w:hAnsi="Trebuchet MS"/>
                <w:sz w:val="22"/>
                <w:szCs w:val="22"/>
              </w:rPr>
            </w:pPr>
          </w:p>
          <w:p w:rsidR="00E77293" w:rsidRPr="000370C8" w:rsidRDefault="00E77293" w:rsidP="00E77293">
            <w:pPr>
              <w:jc w:val="both"/>
              <w:rPr>
                <w:rFonts w:ascii="Trebuchet MS" w:hAnsi="Trebuchet MS"/>
                <w:sz w:val="22"/>
                <w:szCs w:val="22"/>
              </w:rPr>
            </w:pPr>
            <w:r w:rsidRPr="000370C8">
              <w:rPr>
                <w:rFonts w:ascii="Trebuchet MS" w:hAnsi="Trebuchet MS"/>
                <w:sz w:val="22"/>
                <w:szCs w:val="22"/>
              </w:rPr>
              <w:t>Prezentul act normativ nu se referă la acest subiect</w:t>
            </w:r>
          </w:p>
        </w:tc>
      </w:tr>
      <w:tr w:rsidR="00E77293" w:rsidRPr="000370C8" w:rsidTr="008D6F09">
        <w:tc>
          <w:tcPr>
            <w:tcW w:w="516" w:type="dxa"/>
            <w:gridSpan w:val="2"/>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t>6.</w:t>
            </w:r>
          </w:p>
        </w:tc>
        <w:tc>
          <w:tcPr>
            <w:tcW w:w="2729" w:type="dxa"/>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t>Alte informaţii</w:t>
            </w:r>
          </w:p>
        </w:tc>
        <w:tc>
          <w:tcPr>
            <w:tcW w:w="6650" w:type="dxa"/>
            <w:gridSpan w:val="6"/>
            <w:shd w:val="clear" w:color="auto" w:fill="auto"/>
          </w:tcPr>
          <w:p w:rsidR="00E77293" w:rsidRPr="000370C8" w:rsidRDefault="00E77293" w:rsidP="00E77293">
            <w:pPr>
              <w:jc w:val="both"/>
              <w:rPr>
                <w:rFonts w:ascii="Trebuchet MS" w:hAnsi="Trebuchet MS"/>
                <w:sz w:val="22"/>
                <w:szCs w:val="22"/>
              </w:rPr>
            </w:pPr>
            <w:r>
              <w:rPr>
                <w:rFonts w:ascii="Trebuchet MS" w:hAnsi="Trebuchet MS"/>
                <w:sz w:val="22"/>
                <w:szCs w:val="22"/>
              </w:rPr>
              <w:t>Nu au fost identificate</w:t>
            </w:r>
          </w:p>
        </w:tc>
      </w:tr>
      <w:tr w:rsidR="00E77293" w:rsidRPr="000370C8" w:rsidTr="008D6F09">
        <w:tc>
          <w:tcPr>
            <w:tcW w:w="9895" w:type="dxa"/>
            <w:gridSpan w:val="9"/>
            <w:shd w:val="clear" w:color="auto" w:fill="auto"/>
          </w:tcPr>
          <w:p w:rsidR="00E77293" w:rsidRDefault="00E77293" w:rsidP="00E77293">
            <w:pPr>
              <w:jc w:val="center"/>
              <w:rPr>
                <w:rFonts w:ascii="Trebuchet MS" w:hAnsi="Trebuchet MS"/>
                <w:b/>
                <w:sz w:val="22"/>
                <w:szCs w:val="22"/>
              </w:rPr>
            </w:pPr>
          </w:p>
          <w:p w:rsidR="00E77293" w:rsidRPr="000370C8" w:rsidRDefault="00E77293" w:rsidP="00E77293">
            <w:pPr>
              <w:jc w:val="center"/>
              <w:rPr>
                <w:rFonts w:ascii="Trebuchet MS" w:hAnsi="Trebuchet MS"/>
                <w:b/>
                <w:sz w:val="22"/>
                <w:szCs w:val="22"/>
              </w:rPr>
            </w:pPr>
            <w:r w:rsidRPr="000370C8">
              <w:rPr>
                <w:rFonts w:ascii="Trebuchet MS" w:hAnsi="Trebuchet MS"/>
                <w:b/>
                <w:sz w:val="22"/>
                <w:szCs w:val="22"/>
              </w:rPr>
              <w:t>Secţiunea a 7-a</w:t>
            </w:r>
          </w:p>
          <w:p w:rsidR="00E77293" w:rsidRPr="000370C8" w:rsidRDefault="00E77293" w:rsidP="00E77293">
            <w:pPr>
              <w:jc w:val="center"/>
              <w:rPr>
                <w:rFonts w:ascii="Trebuchet MS" w:hAnsi="Trebuchet MS"/>
                <w:b/>
                <w:sz w:val="22"/>
                <w:szCs w:val="22"/>
              </w:rPr>
            </w:pPr>
            <w:r w:rsidRPr="000370C8">
              <w:rPr>
                <w:rFonts w:ascii="Trebuchet MS" w:hAnsi="Trebuchet MS"/>
                <w:b/>
                <w:sz w:val="22"/>
                <w:szCs w:val="22"/>
              </w:rPr>
              <w:t xml:space="preserve">Activităţi de informare publică privind elaborarea </w:t>
            </w:r>
          </w:p>
          <w:p w:rsidR="00E77293" w:rsidRPr="000370C8" w:rsidRDefault="00E77293" w:rsidP="009E7B30">
            <w:pPr>
              <w:jc w:val="center"/>
              <w:rPr>
                <w:rFonts w:ascii="Trebuchet MS" w:hAnsi="Trebuchet MS"/>
                <w:b/>
                <w:sz w:val="22"/>
                <w:szCs w:val="22"/>
              </w:rPr>
            </w:pPr>
            <w:r w:rsidRPr="000370C8">
              <w:rPr>
                <w:rFonts w:ascii="Trebuchet MS" w:hAnsi="Trebuchet MS"/>
                <w:b/>
                <w:sz w:val="22"/>
                <w:szCs w:val="22"/>
              </w:rPr>
              <w:t>şi implementarea proiectului de act normativ</w:t>
            </w:r>
          </w:p>
        </w:tc>
      </w:tr>
      <w:tr w:rsidR="00E77293" w:rsidRPr="000370C8" w:rsidTr="008D6F09">
        <w:tc>
          <w:tcPr>
            <w:tcW w:w="516" w:type="dxa"/>
            <w:gridSpan w:val="2"/>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t>1.</w:t>
            </w:r>
          </w:p>
        </w:tc>
        <w:tc>
          <w:tcPr>
            <w:tcW w:w="2729" w:type="dxa"/>
            <w:shd w:val="clear" w:color="auto" w:fill="auto"/>
          </w:tcPr>
          <w:p w:rsidR="00E77293" w:rsidRPr="007241B7" w:rsidRDefault="00E77293" w:rsidP="00E77293">
            <w:pPr>
              <w:rPr>
                <w:rFonts w:ascii="Trebuchet MS" w:hAnsi="Trebuchet MS"/>
                <w:sz w:val="22"/>
                <w:szCs w:val="22"/>
              </w:rPr>
            </w:pPr>
            <w:r w:rsidRPr="000370C8">
              <w:rPr>
                <w:rFonts w:ascii="Trebuchet MS" w:hAnsi="Trebuchet MS"/>
                <w:sz w:val="22"/>
                <w:szCs w:val="22"/>
              </w:rPr>
              <w:t xml:space="preserve">Informarea societăţii civile cu privire la necesitatea elaborării proiectului de act normativ </w:t>
            </w:r>
          </w:p>
        </w:tc>
        <w:tc>
          <w:tcPr>
            <w:tcW w:w="6650" w:type="dxa"/>
            <w:gridSpan w:val="6"/>
            <w:shd w:val="clear" w:color="auto" w:fill="auto"/>
          </w:tcPr>
          <w:p w:rsidR="00E77293" w:rsidRDefault="00E77293" w:rsidP="00E77293">
            <w:pPr>
              <w:jc w:val="both"/>
              <w:rPr>
                <w:rFonts w:ascii="Trebuchet MS" w:hAnsi="Trebuchet MS"/>
                <w:sz w:val="22"/>
                <w:szCs w:val="22"/>
              </w:rPr>
            </w:pPr>
            <w:r w:rsidRPr="000370C8">
              <w:rPr>
                <w:rFonts w:ascii="Trebuchet MS" w:hAnsi="Trebuchet MS"/>
                <w:sz w:val="22"/>
                <w:szCs w:val="22"/>
              </w:rPr>
              <w:t>Prezentul act normativ nu intră în categoria celor vizate de Legea nr. 52/2003 privind transparența decizională în administrația publică, republicată, întrucât reglementarea nu are aplicabilitate generală.</w:t>
            </w:r>
          </w:p>
          <w:p w:rsidR="00E77293" w:rsidRPr="007241B7" w:rsidRDefault="00E77293" w:rsidP="00E77293">
            <w:pPr>
              <w:snapToGrid w:val="0"/>
              <w:jc w:val="both"/>
              <w:rPr>
                <w:rFonts w:ascii="Trebuchet MS" w:hAnsi="Trebuchet MS" w:cs="Trebuchet MS"/>
                <w:sz w:val="22"/>
                <w:szCs w:val="22"/>
              </w:rPr>
            </w:pPr>
            <w:r w:rsidRPr="00A93060">
              <w:rPr>
                <w:rFonts w:ascii="Trebuchet MS" w:hAnsi="Trebuchet MS" w:cs="Trebuchet MS"/>
                <w:sz w:val="22"/>
                <w:szCs w:val="22"/>
              </w:rPr>
              <w:t>Au fost întreprinse demersurile legale prevăzute de art. 7 alin. (1)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561/2009.</w:t>
            </w:r>
          </w:p>
        </w:tc>
      </w:tr>
      <w:tr w:rsidR="00E77293" w:rsidRPr="000370C8" w:rsidTr="008D6F09">
        <w:tc>
          <w:tcPr>
            <w:tcW w:w="516" w:type="dxa"/>
            <w:gridSpan w:val="2"/>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t>2.</w:t>
            </w:r>
          </w:p>
        </w:tc>
        <w:tc>
          <w:tcPr>
            <w:tcW w:w="2729" w:type="dxa"/>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t xml:space="preserve">Informarea societăţii civile cu privire la eventualul impact asupra mediului în urma implementării proiectului de act normativ, precum şi efectele asupra sănătăţii şi securităţii cetăţenilor sau diversităţii biologice </w:t>
            </w:r>
          </w:p>
        </w:tc>
        <w:tc>
          <w:tcPr>
            <w:tcW w:w="6650" w:type="dxa"/>
            <w:gridSpan w:val="6"/>
            <w:shd w:val="clear" w:color="auto" w:fill="auto"/>
          </w:tcPr>
          <w:p w:rsidR="00E77293" w:rsidRDefault="00E77293" w:rsidP="00E77293">
            <w:pPr>
              <w:jc w:val="both"/>
              <w:rPr>
                <w:rFonts w:ascii="Trebuchet MS" w:hAnsi="Trebuchet MS"/>
                <w:sz w:val="22"/>
                <w:szCs w:val="22"/>
              </w:rPr>
            </w:pPr>
          </w:p>
          <w:p w:rsidR="00E77293" w:rsidRDefault="00E77293" w:rsidP="00E77293">
            <w:pPr>
              <w:jc w:val="both"/>
              <w:rPr>
                <w:rFonts w:ascii="Trebuchet MS" w:hAnsi="Trebuchet MS"/>
                <w:sz w:val="22"/>
                <w:szCs w:val="22"/>
              </w:rPr>
            </w:pPr>
          </w:p>
          <w:p w:rsidR="00E77293" w:rsidRDefault="00E77293" w:rsidP="00E77293">
            <w:pPr>
              <w:jc w:val="both"/>
              <w:rPr>
                <w:rFonts w:ascii="Trebuchet MS" w:hAnsi="Trebuchet MS"/>
                <w:sz w:val="22"/>
                <w:szCs w:val="22"/>
              </w:rPr>
            </w:pPr>
          </w:p>
          <w:p w:rsidR="00E77293" w:rsidRDefault="00E77293" w:rsidP="00E77293">
            <w:pPr>
              <w:jc w:val="both"/>
              <w:rPr>
                <w:rFonts w:ascii="Trebuchet MS" w:hAnsi="Trebuchet MS"/>
                <w:sz w:val="22"/>
                <w:szCs w:val="22"/>
              </w:rPr>
            </w:pPr>
          </w:p>
          <w:p w:rsidR="00E77293" w:rsidRDefault="00E77293" w:rsidP="00E77293">
            <w:pPr>
              <w:jc w:val="both"/>
              <w:rPr>
                <w:rFonts w:ascii="Trebuchet MS" w:hAnsi="Trebuchet MS"/>
                <w:sz w:val="22"/>
                <w:szCs w:val="22"/>
              </w:rPr>
            </w:pPr>
          </w:p>
          <w:p w:rsidR="00E77293" w:rsidRPr="000370C8" w:rsidRDefault="00E77293" w:rsidP="00E77293">
            <w:pPr>
              <w:jc w:val="both"/>
              <w:rPr>
                <w:rFonts w:ascii="Trebuchet MS" w:hAnsi="Trebuchet MS"/>
                <w:strike/>
                <w:sz w:val="22"/>
                <w:szCs w:val="22"/>
              </w:rPr>
            </w:pPr>
            <w:r w:rsidRPr="000370C8">
              <w:rPr>
                <w:rFonts w:ascii="Trebuchet MS" w:hAnsi="Trebuchet MS"/>
                <w:sz w:val="22"/>
                <w:szCs w:val="22"/>
              </w:rPr>
              <w:t>Prezentul act normativ nu se referă la acest subiect</w:t>
            </w:r>
          </w:p>
        </w:tc>
      </w:tr>
      <w:tr w:rsidR="00E77293" w:rsidRPr="000370C8" w:rsidTr="008D6F09">
        <w:tc>
          <w:tcPr>
            <w:tcW w:w="516" w:type="dxa"/>
            <w:gridSpan w:val="2"/>
            <w:tcBorders>
              <w:bottom w:val="single" w:sz="4" w:space="0" w:color="auto"/>
            </w:tcBorders>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lastRenderedPageBreak/>
              <w:t>3.</w:t>
            </w:r>
          </w:p>
        </w:tc>
        <w:tc>
          <w:tcPr>
            <w:tcW w:w="2729" w:type="dxa"/>
            <w:tcBorders>
              <w:bottom w:val="single" w:sz="4" w:space="0" w:color="auto"/>
            </w:tcBorders>
            <w:shd w:val="clear" w:color="auto" w:fill="auto"/>
          </w:tcPr>
          <w:p w:rsidR="00E77293" w:rsidRPr="000370C8" w:rsidRDefault="00E77293" w:rsidP="00E77293">
            <w:pPr>
              <w:rPr>
                <w:rFonts w:ascii="Trebuchet MS" w:hAnsi="Trebuchet MS"/>
                <w:sz w:val="22"/>
                <w:szCs w:val="22"/>
              </w:rPr>
            </w:pPr>
            <w:r w:rsidRPr="000370C8">
              <w:rPr>
                <w:rFonts w:ascii="Trebuchet MS" w:hAnsi="Trebuchet MS"/>
                <w:sz w:val="22"/>
                <w:szCs w:val="22"/>
              </w:rPr>
              <w:t>Alte informaţii</w:t>
            </w:r>
          </w:p>
        </w:tc>
        <w:tc>
          <w:tcPr>
            <w:tcW w:w="6650" w:type="dxa"/>
            <w:gridSpan w:val="6"/>
            <w:tcBorders>
              <w:bottom w:val="single" w:sz="4" w:space="0" w:color="auto"/>
            </w:tcBorders>
            <w:shd w:val="clear" w:color="auto" w:fill="auto"/>
          </w:tcPr>
          <w:p w:rsidR="00E77293" w:rsidRPr="000370C8" w:rsidRDefault="00E77293" w:rsidP="00E77293">
            <w:pPr>
              <w:jc w:val="both"/>
              <w:rPr>
                <w:rFonts w:ascii="Trebuchet MS" w:hAnsi="Trebuchet MS"/>
                <w:sz w:val="22"/>
                <w:szCs w:val="22"/>
              </w:rPr>
            </w:pPr>
            <w:r>
              <w:rPr>
                <w:rFonts w:ascii="Trebuchet MS" w:hAnsi="Trebuchet MS"/>
                <w:sz w:val="22"/>
                <w:szCs w:val="22"/>
              </w:rPr>
              <w:t>Nu au fost identificate</w:t>
            </w:r>
          </w:p>
        </w:tc>
      </w:tr>
      <w:tr w:rsidR="00E77293" w:rsidRPr="000370C8" w:rsidTr="008D6F09">
        <w:tc>
          <w:tcPr>
            <w:tcW w:w="9895" w:type="dxa"/>
            <w:gridSpan w:val="9"/>
            <w:tcBorders>
              <w:bottom w:val="single" w:sz="4" w:space="0" w:color="auto"/>
            </w:tcBorders>
            <w:shd w:val="clear" w:color="auto" w:fill="auto"/>
          </w:tcPr>
          <w:p w:rsidR="00E77293" w:rsidRDefault="00E77293" w:rsidP="00E77293">
            <w:pPr>
              <w:jc w:val="center"/>
              <w:rPr>
                <w:rFonts w:ascii="Trebuchet MS" w:hAnsi="Trebuchet MS"/>
                <w:b/>
                <w:sz w:val="22"/>
                <w:szCs w:val="22"/>
              </w:rPr>
            </w:pPr>
          </w:p>
          <w:p w:rsidR="00E77293" w:rsidRPr="000370C8" w:rsidRDefault="00E77293" w:rsidP="00E77293">
            <w:pPr>
              <w:jc w:val="center"/>
              <w:rPr>
                <w:rFonts w:ascii="Trebuchet MS" w:hAnsi="Trebuchet MS"/>
                <w:b/>
                <w:sz w:val="22"/>
                <w:szCs w:val="22"/>
              </w:rPr>
            </w:pPr>
            <w:r w:rsidRPr="000370C8">
              <w:rPr>
                <w:rFonts w:ascii="Trebuchet MS" w:hAnsi="Trebuchet MS"/>
                <w:b/>
                <w:sz w:val="22"/>
                <w:szCs w:val="22"/>
              </w:rPr>
              <w:t>Secţiunea a 8-a</w:t>
            </w:r>
          </w:p>
          <w:p w:rsidR="00E77293" w:rsidRPr="000370C8" w:rsidRDefault="00E77293" w:rsidP="00E77293">
            <w:pPr>
              <w:jc w:val="center"/>
              <w:rPr>
                <w:rFonts w:ascii="Trebuchet MS" w:hAnsi="Trebuchet MS"/>
                <w:b/>
                <w:sz w:val="22"/>
                <w:szCs w:val="22"/>
              </w:rPr>
            </w:pPr>
            <w:r w:rsidRPr="000370C8">
              <w:rPr>
                <w:rFonts w:ascii="Trebuchet MS" w:hAnsi="Trebuchet MS"/>
                <w:b/>
                <w:sz w:val="22"/>
                <w:szCs w:val="22"/>
              </w:rPr>
              <w:t>Măsuri de implementare</w:t>
            </w:r>
          </w:p>
        </w:tc>
      </w:tr>
      <w:tr w:rsidR="00E77293" w:rsidRPr="00F87045" w:rsidTr="008D6F09">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E77293" w:rsidRPr="00F87045" w:rsidRDefault="00E77293" w:rsidP="00E77293">
            <w:pPr>
              <w:rPr>
                <w:rFonts w:ascii="Trebuchet MS" w:hAnsi="Trebuchet MS"/>
                <w:sz w:val="22"/>
                <w:szCs w:val="22"/>
              </w:rPr>
            </w:pPr>
            <w:r w:rsidRPr="00F87045">
              <w:rPr>
                <w:rFonts w:ascii="Trebuchet MS" w:hAnsi="Trebuchet MS"/>
                <w:sz w:val="22"/>
                <w:szCs w:val="22"/>
              </w:rPr>
              <w:t>1.</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E77293" w:rsidRPr="00F87045" w:rsidRDefault="00E77293" w:rsidP="00E77293">
            <w:pPr>
              <w:rPr>
                <w:rFonts w:ascii="Trebuchet MS" w:hAnsi="Trebuchet MS"/>
                <w:sz w:val="22"/>
                <w:szCs w:val="22"/>
              </w:rPr>
            </w:pPr>
            <w:r w:rsidRPr="00F87045">
              <w:rPr>
                <w:rFonts w:ascii="Trebuchet MS" w:hAnsi="Trebuchet MS"/>
                <w:sz w:val="22"/>
                <w:szCs w:val="22"/>
              </w:rPr>
              <w:t>Măsurile de punere în aplicare a proiectului de act normativ de către autorităţile administraţiei publice centrale şi/sau locale - înfiinţarea unor noi organisme sau extinderea competenţelor instituţiilor existente</w:t>
            </w:r>
          </w:p>
          <w:p w:rsidR="00E77293" w:rsidRPr="00F87045" w:rsidRDefault="00E77293" w:rsidP="00E77293">
            <w:pPr>
              <w:rPr>
                <w:rFonts w:ascii="Trebuchet MS" w:hAnsi="Trebuchet MS"/>
                <w:sz w:val="22"/>
                <w:szCs w:val="22"/>
              </w:rPr>
            </w:pPr>
          </w:p>
        </w:tc>
        <w:tc>
          <w:tcPr>
            <w:tcW w:w="6650" w:type="dxa"/>
            <w:gridSpan w:val="6"/>
            <w:tcBorders>
              <w:top w:val="single" w:sz="4" w:space="0" w:color="auto"/>
              <w:left w:val="single" w:sz="4" w:space="0" w:color="auto"/>
              <w:bottom w:val="single" w:sz="4" w:space="0" w:color="auto"/>
              <w:right w:val="single" w:sz="4" w:space="0" w:color="auto"/>
            </w:tcBorders>
            <w:shd w:val="clear" w:color="auto" w:fill="auto"/>
          </w:tcPr>
          <w:p w:rsidR="00E77293" w:rsidRPr="00F87045" w:rsidRDefault="00E77293" w:rsidP="00E77293">
            <w:pPr>
              <w:jc w:val="both"/>
              <w:rPr>
                <w:rFonts w:ascii="Trebuchet MS" w:hAnsi="Trebuchet MS" w:cs="Trebuchet MS"/>
                <w:sz w:val="22"/>
                <w:szCs w:val="22"/>
              </w:rPr>
            </w:pPr>
          </w:p>
          <w:p w:rsidR="00E77293" w:rsidRPr="00F87045" w:rsidRDefault="00E77293" w:rsidP="00E77293">
            <w:pPr>
              <w:jc w:val="both"/>
              <w:rPr>
                <w:rFonts w:ascii="Trebuchet MS" w:hAnsi="Trebuchet MS" w:cs="Trebuchet MS"/>
                <w:sz w:val="22"/>
                <w:szCs w:val="22"/>
              </w:rPr>
            </w:pPr>
          </w:p>
          <w:p w:rsidR="00E77293" w:rsidRPr="00F87045" w:rsidRDefault="00E77293" w:rsidP="00E77293">
            <w:pPr>
              <w:jc w:val="both"/>
              <w:rPr>
                <w:rFonts w:ascii="Trebuchet MS" w:hAnsi="Trebuchet MS" w:cs="Trebuchet MS"/>
                <w:sz w:val="22"/>
                <w:szCs w:val="22"/>
              </w:rPr>
            </w:pPr>
          </w:p>
          <w:p w:rsidR="00E77293" w:rsidRPr="00F87045" w:rsidRDefault="00E77293" w:rsidP="00E77293">
            <w:pPr>
              <w:jc w:val="both"/>
              <w:rPr>
                <w:rFonts w:ascii="Trebuchet MS" w:hAnsi="Trebuchet MS"/>
                <w:sz w:val="22"/>
                <w:szCs w:val="22"/>
              </w:rPr>
            </w:pPr>
            <w:r>
              <w:rPr>
                <w:rFonts w:ascii="Trebuchet MS" w:hAnsi="Trebuchet MS"/>
                <w:sz w:val="22"/>
                <w:szCs w:val="22"/>
              </w:rPr>
              <w:t>Nu au fost identificate</w:t>
            </w:r>
          </w:p>
        </w:tc>
      </w:tr>
      <w:tr w:rsidR="00E77293" w:rsidRPr="00F87045" w:rsidTr="008D6F09">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E77293" w:rsidRPr="00F87045" w:rsidRDefault="00E77293" w:rsidP="00E77293">
            <w:pPr>
              <w:rPr>
                <w:rFonts w:ascii="Trebuchet MS" w:hAnsi="Trebuchet MS"/>
                <w:sz w:val="22"/>
                <w:szCs w:val="22"/>
              </w:rPr>
            </w:pPr>
            <w:r w:rsidRPr="00F87045">
              <w:rPr>
                <w:rFonts w:ascii="Trebuchet MS" w:hAnsi="Trebuchet MS"/>
                <w:sz w:val="22"/>
                <w:szCs w:val="22"/>
              </w:rPr>
              <w:t>2.</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E77293" w:rsidRPr="00F87045" w:rsidRDefault="00E77293" w:rsidP="00E77293">
            <w:pPr>
              <w:rPr>
                <w:rFonts w:ascii="Trebuchet MS" w:hAnsi="Trebuchet MS"/>
                <w:sz w:val="22"/>
                <w:szCs w:val="22"/>
              </w:rPr>
            </w:pPr>
            <w:r w:rsidRPr="00F87045">
              <w:rPr>
                <w:rFonts w:ascii="Trebuchet MS" w:hAnsi="Trebuchet MS"/>
                <w:sz w:val="22"/>
                <w:szCs w:val="22"/>
              </w:rPr>
              <w:t>Alte informaţii</w:t>
            </w:r>
          </w:p>
        </w:tc>
        <w:tc>
          <w:tcPr>
            <w:tcW w:w="6650" w:type="dxa"/>
            <w:gridSpan w:val="6"/>
            <w:tcBorders>
              <w:top w:val="single" w:sz="4" w:space="0" w:color="auto"/>
              <w:left w:val="single" w:sz="4" w:space="0" w:color="auto"/>
              <w:bottom w:val="single" w:sz="4" w:space="0" w:color="auto"/>
              <w:right w:val="single" w:sz="4" w:space="0" w:color="auto"/>
            </w:tcBorders>
            <w:shd w:val="clear" w:color="auto" w:fill="auto"/>
          </w:tcPr>
          <w:p w:rsidR="00E77293" w:rsidRPr="00F87045" w:rsidRDefault="00E77293" w:rsidP="00E77293">
            <w:pPr>
              <w:jc w:val="both"/>
              <w:rPr>
                <w:rFonts w:ascii="Trebuchet MS" w:hAnsi="Trebuchet MS" w:cs="Trebuchet MS"/>
                <w:sz w:val="22"/>
                <w:szCs w:val="22"/>
              </w:rPr>
            </w:pPr>
            <w:r>
              <w:rPr>
                <w:rFonts w:ascii="Trebuchet MS" w:hAnsi="Trebuchet MS"/>
                <w:sz w:val="22"/>
                <w:szCs w:val="22"/>
              </w:rPr>
              <w:t>Nu au fost identificate</w:t>
            </w:r>
          </w:p>
        </w:tc>
      </w:tr>
      <w:tr w:rsidR="00E77293" w:rsidRPr="00F87045" w:rsidTr="008D6F09">
        <w:trPr>
          <w:trHeight w:val="70"/>
        </w:trPr>
        <w:tc>
          <w:tcPr>
            <w:tcW w:w="516" w:type="dxa"/>
            <w:gridSpan w:val="2"/>
            <w:tcBorders>
              <w:top w:val="single" w:sz="4" w:space="0" w:color="auto"/>
              <w:left w:val="nil"/>
              <w:bottom w:val="nil"/>
              <w:right w:val="nil"/>
            </w:tcBorders>
            <w:shd w:val="clear" w:color="auto" w:fill="auto"/>
          </w:tcPr>
          <w:p w:rsidR="00E77293" w:rsidRPr="00F87045" w:rsidRDefault="00E77293" w:rsidP="00E77293">
            <w:pPr>
              <w:rPr>
                <w:rFonts w:ascii="Trebuchet MS" w:hAnsi="Trebuchet MS"/>
                <w:sz w:val="22"/>
                <w:szCs w:val="22"/>
              </w:rPr>
            </w:pPr>
          </w:p>
        </w:tc>
        <w:tc>
          <w:tcPr>
            <w:tcW w:w="2729" w:type="dxa"/>
            <w:tcBorders>
              <w:top w:val="single" w:sz="4" w:space="0" w:color="auto"/>
              <w:left w:val="nil"/>
              <w:bottom w:val="nil"/>
              <w:right w:val="nil"/>
            </w:tcBorders>
            <w:shd w:val="clear" w:color="auto" w:fill="auto"/>
          </w:tcPr>
          <w:p w:rsidR="00E77293" w:rsidRPr="00F87045" w:rsidRDefault="00E77293" w:rsidP="00E77293">
            <w:pPr>
              <w:rPr>
                <w:rFonts w:ascii="Trebuchet MS" w:hAnsi="Trebuchet MS"/>
                <w:sz w:val="22"/>
                <w:szCs w:val="22"/>
              </w:rPr>
            </w:pPr>
          </w:p>
        </w:tc>
        <w:tc>
          <w:tcPr>
            <w:tcW w:w="6650" w:type="dxa"/>
            <w:gridSpan w:val="6"/>
            <w:tcBorders>
              <w:top w:val="single" w:sz="4" w:space="0" w:color="auto"/>
              <w:left w:val="nil"/>
              <w:bottom w:val="nil"/>
              <w:right w:val="nil"/>
            </w:tcBorders>
            <w:shd w:val="clear" w:color="auto" w:fill="auto"/>
          </w:tcPr>
          <w:p w:rsidR="00E77293" w:rsidRPr="00F87045" w:rsidRDefault="00E77293" w:rsidP="00E77293">
            <w:pPr>
              <w:jc w:val="both"/>
              <w:rPr>
                <w:rFonts w:ascii="Trebuchet MS" w:hAnsi="Trebuchet MS"/>
                <w:sz w:val="22"/>
                <w:szCs w:val="22"/>
              </w:rPr>
            </w:pPr>
          </w:p>
        </w:tc>
      </w:tr>
    </w:tbl>
    <w:p w:rsidR="00C51B82" w:rsidRPr="00F87045" w:rsidRDefault="00C51B82" w:rsidP="006E7E31">
      <w:pPr>
        <w:jc w:val="both"/>
        <w:rPr>
          <w:rFonts w:ascii="Trebuchet MS" w:hAnsi="Trebuchet MS"/>
          <w:sz w:val="22"/>
          <w:szCs w:val="22"/>
        </w:rPr>
      </w:pPr>
    </w:p>
    <w:p w:rsidR="00C51B82" w:rsidRPr="00491244" w:rsidRDefault="00C51B82" w:rsidP="006E7E31">
      <w:pPr>
        <w:ind w:right="-963"/>
        <w:jc w:val="both"/>
        <w:rPr>
          <w:rFonts w:ascii="Trebuchet MS" w:hAnsi="Trebuchet MS"/>
          <w:b/>
          <w:sz w:val="22"/>
          <w:szCs w:val="22"/>
        </w:rPr>
      </w:pPr>
      <w:r w:rsidRPr="00491244">
        <w:rPr>
          <w:rFonts w:ascii="Trebuchet MS" w:hAnsi="Trebuchet MS"/>
          <w:b/>
          <w:sz w:val="22"/>
          <w:szCs w:val="22"/>
        </w:rPr>
        <w:t xml:space="preserve">Având în vedere cele de mai sus, a fost elaborat proiectul de </w:t>
      </w:r>
      <w:r w:rsidRPr="00491244">
        <w:rPr>
          <w:rFonts w:ascii="Trebuchet MS" w:hAnsi="Trebuchet MS"/>
          <w:b/>
          <w:i/>
          <w:sz w:val="22"/>
          <w:szCs w:val="22"/>
        </w:rPr>
        <w:t>Hotărâre a Guvernului</w:t>
      </w:r>
      <w:r w:rsidR="00491244" w:rsidRPr="00491244">
        <w:rPr>
          <w:rFonts w:ascii="Trebuchet MS" w:hAnsi="Trebuchet MS"/>
          <w:b/>
          <w:sz w:val="22"/>
          <w:szCs w:val="22"/>
        </w:rPr>
        <w:t xml:space="preserve"> </w:t>
      </w:r>
      <w:r w:rsidR="00491244" w:rsidRPr="006E7E31">
        <w:rPr>
          <w:rFonts w:ascii="Trebuchet MS" w:hAnsi="Trebuchet MS"/>
          <w:b/>
          <w:i/>
          <w:sz w:val="22"/>
          <w:szCs w:val="22"/>
        </w:rPr>
        <w:t>privind stabilirea serviciului public pentru transportul persoanelor între localități din Delta Dunării și municipiul Tulcea</w:t>
      </w:r>
      <w:r w:rsidRPr="00491244">
        <w:rPr>
          <w:rFonts w:ascii="Trebuchet MS" w:hAnsi="Trebuchet MS"/>
          <w:b/>
          <w:bCs/>
          <w:i/>
          <w:sz w:val="22"/>
          <w:szCs w:val="22"/>
        </w:rPr>
        <w:t xml:space="preserve">, </w:t>
      </w:r>
      <w:r w:rsidRPr="00491244">
        <w:rPr>
          <w:rFonts w:ascii="Trebuchet MS" w:hAnsi="Trebuchet MS"/>
          <w:b/>
          <w:sz w:val="22"/>
          <w:szCs w:val="22"/>
        </w:rPr>
        <w:t>care în forma prezentată a fost avizat de ministerele interesate şi de Consiliul Legislativ și pe care îl propunem spre adoptare.</w:t>
      </w:r>
    </w:p>
    <w:p w:rsidR="00C51B82" w:rsidRPr="00491244" w:rsidRDefault="00C51B82" w:rsidP="006E7E31">
      <w:pPr>
        <w:ind w:right="-963"/>
        <w:jc w:val="both"/>
        <w:rPr>
          <w:rFonts w:ascii="Trebuchet MS" w:hAnsi="Trebuchet MS"/>
          <w:b/>
          <w:bCs/>
          <w:sz w:val="22"/>
          <w:szCs w:val="22"/>
          <w:lang w:eastAsia="ro-RO"/>
        </w:rPr>
      </w:pPr>
    </w:p>
    <w:p w:rsidR="00C51B82" w:rsidRPr="00F87045" w:rsidRDefault="00C51B82" w:rsidP="006E7E31">
      <w:pPr>
        <w:ind w:right="-338"/>
        <w:jc w:val="center"/>
        <w:rPr>
          <w:rFonts w:ascii="Trebuchet MS" w:hAnsi="Trebuchet MS"/>
          <w:b/>
          <w:bCs/>
          <w:sz w:val="22"/>
          <w:szCs w:val="22"/>
          <w:lang w:eastAsia="ro-RO"/>
        </w:rPr>
      </w:pPr>
    </w:p>
    <w:p w:rsidR="00C51B82" w:rsidRPr="00F87045" w:rsidRDefault="00C51B82" w:rsidP="006E7E31">
      <w:pPr>
        <w:ind w:right="-243"/>
        <w:jc w:val="center"/>
        <w:rPr>
          <w:rFonts w:ascii="Trebuchet MS" w:hAnsi="Trebuchet MS"/>
          <w:b/>
          <w:bCs/>
          <w:sz w:val="22"/>
          <w:szCs w:val="22"/>
          <w:lang w:eastAsia="ro-RO"/>
        </w:rPr>
      </w:pPr>
      <w:r w:rsidRPr="00F87045">
        <w:rPr>
          <w:rFonts w:ascii="Trebuchet MS" w:hAnsi="Trebuchet MS"/>
          <w:b/>
          <w:bCs/>
          <w:sz w:val="22"/>
          <w:szCs w:val="22"/>
          <w:lang w:eastAsia="ro-RO"/>
        </w:rPr>
        <w:t>MINISTRUL TRANSPORTURILOR</w:t>
      </w:r>
    </w:p>
    <w:p w:rsidR="00C51B82" w:rsidRPr="00F87045" w:rsidRDefault="00C51B82" w:rsidP="006E7E31">
      <w:pPr>
        <w:ind w:right="-243"/>
        <w:jc w:val="center"/>
        <w:rPr>
          <w:rFonts w:ascii="Trebuchet MS" w:hAnsi="Trebuchet MS"/>
          <w:b/>
          <w:bCs/>
          <w:sz w:val="22"/>
          <w:szCs w:val="22"/>
          <w:lang w:eastAsia="ro-RO"/>
        </w:rPr>
      </w:pPr>
    </w:p>
    <w:p w:rsidR="007355DE" w:rsidRDefault="008A1004" w:rsidP="006E7E31">
      <w:pPr>
        <w:ind w:right="-243"/>
        <w:jc w:val="center"/>
        <w:rPr>
          <w:rFonts w:ascii="Trebuchet MS" w:hAnsi="Trebuchet MS"/>
          <w:sz w:val="22"/>
          <w:szCs w:val="22"/>
        </w:rPr>
      </w:pPr>
      <w:r>
        <w:rPr>
          <w:rFonts w:ascii="Trebuchet MS" w:hAnsi="Trebuchet MS"/>
          <w:b/>
          <w:sz w:val="22"/>
          <w:szCs w:val="22"/>
        </w:rPr>
        <w:t>Alexandru</w:t>
      </w:r>
      <w:r w:rsidR="000D3A66">
        <w:rPr>
          <w:rFonts w:ascii="Trebuchet MS" w:hAnsi="Trebuchet MS"/>
          <w:b/>
          <w:sz w:val="22"/>
          <w:szCs w:val="22"/>
        </w:rPr>
        <w:t xml:space="preserve"> -</w:t>
      </w:r>
      <w:r>
        <w:rPr>
          <w:rFonts w:ascii="Trebuchet MS" w:hAnsi="Trebuchet MS"/>
          <w:b/>
          <w:sz w:val="22"/>
          <w:szCs w:val="22"/>
        </w:rPr>
        <w:t xml:space="preserve"> R</w:t>
      </w:r>
      <w:r w:rsidR="000D3A66">
        <w:rPr>
          <w:rFonts w:ascii="Trebuchet MS" w:hAnsi="Trebuchet MS"/>
          <w:b/>
          <w:sz w:val="22"/>
          <w:szCs w:val="22"/>
        </w:rPr>
        <w:t>ă</w:t>
      </w:r>
      <w:r>
        <w:rPr>
          <w:rFonts w:ascii="Trebuchet MS" w:hAnsi="Trebuchet MS"/>
          <w:b/>
          <w:sz w:val="22"/>
          <w:szCs w:val="22"/>
        </w:rPr>
        <w:t>zvan C</w:t>
      </w:r>
      <w:r w:rsidR="000D3A66">
        <w:rPr>
          <w:rFonts w:ascii="Trebuchet MS" w:hAnsi="Trebuchet MS"/>
          <w:b/>
          <w:sz w:val="22"/>
          <w:szCs w:val="22"/>
        </w:rPr>
        <w:t>UC</w:t>
      </w:r>
    </w:p>
    <w:p w:rsidR="00DC77F5" w:rsidRDefault="00DC77F5" w:rsidP="006E7E31">
      <w:pPr>
        <w:ind w:right="-243"/>
        <w:jc w:val="center"/>
        <w:rPr>
          <w:rFonts w:ascii="Trebuchet MS" w:hAnsi="Trebuchet MS"/>
          <w:sz w:val="22"/>
          <w:szCs w:val="22"/>
        </w:rPr>
      </w:pPr>
    </w:p>
    <w:p w:rsidR="00DC77F5" w:rsidRPr="00F87045" w:rsidRDefault="00DC77F5" w:rsidP="006E7E31">
      <w:pPr>
        <w:ind w:right="-243"/>
        <w:jc w:val="center"/>
        <w:rPr>
          <w:rFonts w:ascii="Trebuchet MS" w:hAnsi="Trebuchet MS"/>
          <w:sz w:val="22"/>
          <w:szCs w:val="22"/>
        </w:rPr>
      </w:pPr>
    </w:p>
    <w:p w:rsidR="008A1004" w:rsidRPr="00F87045" w:rsidRDefault="008A1004" w:rsidP="006E7E31">
      <w:pPr>
        <w:ind w:right="-243"/>
        <w:jc w:val="center"/>
        <w:rPr>
          <w:rFonts w:ascii="Trebuchet MS" w:hAnsi="Trebuchet MS"/>
          <w:sz w:val="22"/>
          <w:szCs w:val="22"/>
        </w:rPr>
      </w:pPr>
    </w:p>
    <w:p w:rsidR="00C51B82" w:rsidRDefault="00C51B82" w:rsidP="006E7E31">
      <w:pPr>
        <w:ind w:right="-243"/>
        <w:rPr>
          <w:rFonts w:ascii="Trebuchet MS" w:hAnsi="Trebuchet MS"/>
          <w:b/>
          <w:sz w:val="22"/>
          <w:szCs w:val="22"/>
        </w:rPr>
      </w:pPr>
      <w:r w:rsidRPr="00F87045">
        <w:rPr>
          <w:rFonts w:ascii="Trebuchet MS" w:hAnsi="Trebuchet MS"/>
          <w:b/>
          <w:sz w:val="22"/>
          <w:szCs w:val="22"/>
        </w:rPr>
        <w:t>AVIZĂM FAVORABIL:</w:t>
      </w:r>
    </w:p>
    <w:p w:rsidR="006E7E31" w:rsidRDefault="006E7E31" w:rsidP="006E7E31">
      <w:pPr>
        <w:ind w:right="-243"/>
        <w:rPr>
          <w:rFonts w:ascii="Trebuchet MS" w:hAnsi="Trebuchet MS"/>
          <w:b/>
          <w:sz w:val="22"/>
          <w:szCs w:val="22"/>
        </w:rPr>
      </w:pPr>
    </w:p>
    <w:p w:rsidR="006E7E31" w:rsidRDefault="006E7E31" w:rsidP="006E7E31">
      <w:pPr>
        <w:ind w:right="-243"/>
        <w:rPr>
          <w:rFonts w:ascii="Trebuchet MS" w:hAnsi="Trebuchet MS"/>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6E7E31" w:rsidTr="00D51187">
        <w:tc>
          <w:tcPr>
            <w:tcW w:w="9017" w:type="dxa"/>
          </w:tcPr>
          <w:p w:rsidR="006E7E31" w:rsidRDefault="006E7E31" w:rsidP="006E7E31">
            <w:pPr>
              <w:pStyle w:val="NormalWeb"/>
              <w:shd w:val="clear" w:color="auto" w:fill="FFFFFF"/>
              <w:spacing w:before="0" w:beforeAutospacing="0" w:after="0" w:afterAutospacing="0"/>
              <w:ind w:right="-243"/>
              <w:jc w:val="center"/>
              <w:textAlignment w:val="baseline"/>
              <w:rPr>
                <w:rFonts w:ascii="Trebuchet MS" w:hAnsi="Trebuchet MS"/>
                <w:b/>
                <w:sz w:val="22"/>
                <w:szCs w:val="22"/>
              </w:rPr>
            </w:pPr>
            <w:r>
              <w:rPr>
                <w:rFonts w:ascii="Trebuchet MS" w:hAnsi="Trebuchet MS"/>
                <w:b/>
                <w:sz w:val="22"/>
                <w:szCs w:val="22"/>
              </w:rPr>
              <w:t>V</w:t>
            </w:r>
            <w:r w:rsidRPr="006E7E31">
              <w:rPr>
                <w:rFonts w:ascii="Trebuchet MS" w:hAnsi="Trebuchet MS"/>
                <w:b/>
                <w:sz w:val="22"/>
                <w:szCs w:val="22"/>
              </w:rPr>
              <w:t>ICEPRIM-MINISTRU,</w:t>
            </w:r>
          </w:p>
          <w:p w:rsidR="006E7E31" w:rsidRDefault="006E7E31" w:rsidP="006E7E31">
            <w:pPr>
              <w:pStyle w:val="NormalWeb"/>
              <w:shd w:val="clear" w:color="auto" w:fill="FFFFFF"/>
              <w:spacing w:before="0" w:beforeAutospacing="0" w:after="0" w:afterAutospacing="0"/>
              <w:ind w:right="-243"/>
              <w:jc w:val="center"/>
              <w:textAlignment w:val="baseline"/>
              <w:rPr>
                <w:rFonts w:ascii="Trebuchet MS" w:hAnsi="Trebuchet MS"/>
                <w:b/>
                <w:sz w:val="22"/>
                <w:szCs w:val="22"/>
              </w:rPr>
            </w:pPr>
            <w:r w:rsidRPr="006E7E31">
              <w:rPr>
                <w:rFonts w:ascii="Trebuchet MS" w:hAnsi="Trebuchet MS"/>
                <w:b/>
                <w:sz w:val="22"/>
                <w:szCs w:val="22"/>
              </w:rPr>
              <w:t>MINISTRUL DEZVOLTĂRII REGION</w:t>
            </w:r>
            <w:r w:rsidR="00DC77F5">
              <w:rPr>
                <w:rFonts w:ascii="Trebuchet MS" w:hAnsi="Trebuchet MS"/>
                <w:b/>
                <w:sz w:val="22"/>
                <w:szCs w:val="22"/>
              </w:rPr>
              <w:t>ALE ȘI</w:t>
            </w:r>
            <w:r w:rsidRPr="006E7E31">
              <w:rPr>
                <w:rFonts w:ascii="Trebuchet MS" w:hAnsi="Trebuchet MS"/>
                <w:b/>
                <w:sz w:val="22"/>
                <w:szCs w:val="22"/>
              </w:rPr>
              <w:t xml:space="preserve"> ADMINISTRAȚIEI PUBLICE </w:t>
            </w:r>
          </w:p>
          <w:p w:rsidR="000D3A66" w:rsidRDefault="000D3A66" w:rsidP="006E7E31">
            <w:pPr>
              <w:pStyle w:val="NormalWeb"/>
              <w:shd w:val="clear" w:color="auto" w:fill="FFFFFF"/>
              <w:spacing w:before="0" w:beforeAutospacing="0" w:after="0" w:afterAutospacing="0"/>
              <w:ind w:right="-243"/>
              <w:jc w:val="center"/>
              <w:textAlignment w:val="baseline"/>
              <w:rPr>
                <w:rFonts w:ascii="Trebuchet MS" w:hAnsi="Trebuchet MS"/>
                <w:b/>
                <w:sz w:val="22"/>
                <w:szCs w:val="22"/>
              </w:rPr>
            </w:pPr>
          </w:p>
          <w:p w:rsidR="006E7E31" w:rsidRDefault="000D3A66" w:rsidP="00C11B28">
            <w:pPr>
              <w:pStyle w:val="NormalWeb"/>
              <w:shd w:val="clear" w:color="auto" w:fill="FFFFFF"/>
              <w:spacing w:before="0" w:beforeAutospacing="0" w:after="0" w:afterAutospacing="0"/>
              <w:ind w:right="-243"/>
              <w:jc w:val="center"/>
              <w:textAlignment w:val="baseline"/>
              <w:rPr>
                <w:rStyle w:val="Strong"/>
                <w:rFonts w:ascii="Trebuchet MS" w:hAnsi="Trebuchet MS"/>
                <w:color w:val="000000"/>
                <w:sz w:val="22"/>
                <w:szCs w:val="22"/>
              </w:rPr>
            </w:pPr>
            <w:r w:rsidRPr="000D3A66">
              <w:rPr>
                <w:rStyle w:val="Strong"/>
                <w:rFonts w:ascii="Trebuchet MS" w:hAnsi="Trebuchet MS"/>
                <w:color w:val="000000"/>
                <w:sz w:val="22"/>
                <w:szCs w:val="22"/>
              </w:rPr>
              <w:t>Vasile-Daniel SUCIU</w:t>
            </w:r>
          </w:p>
          <w:p w:rsidR="00C11B28" w:rsidRDefault="00C11B28" w:rsidP="00C11B28">
            <w:pPr>
              <w:pStyle w:val="NormalWeb"/>
              <w:shd w:val="clear" w:color="auto" w:fill="FFFFFF"/>
              <w:spacing w:before="0" w:beforeAutospacing="0" w:after="0" w:afterAutospacing="0"/>
              <w:ind w:right="-243"/>
              <w:jc w:val="center"/>
              <w:textAlignment w:val="baseline"/>
              <w:rPr>
                <w:rStyle w:val="Strong"/>
                <w:rFonts w:ascii="Trebuchet MS" w:hAnsi="Trebuchet MS"/>
                <w:color w:val="000000"/>
                <w:sz w:val="22"/>
                <w:szCs w:val="22"/>
              </w:rPr>
            </w:pPr>
          </w:p>
          <w:p w:rsidR="00C11B28" w:rsidRDefault="00C11B28" w:rsidP="00C11B28">
            <w:pPr>
              <w:pStyle w:val="NormalWeb"/>
              <w:shd w:val="clear" w:color="auto" w:fill="FFFFFF"/>
              <w:spacing w:before="0" w:beforeAutospacing="0" w:after="0" w:afterAutospacing="0"/>
              <w:ind w:right="-243"/>
              <w:jc w:val="center"/>
              <w:textAlignment w:val="baseline"/>
              <w:rPr>
                <w:rStyle w:val="Strong"/>
                <w:rFonts w:ascii="Trebuchet MS" w:hAnsi="Trebuchet MS"/>
                <w:color w:val="000000"/>
                <w:sz w:val="22"/>
                <w:szCs w:val="22"/>
              </w:rPr>
            </w:pPr>
          </w:p>
          <w:p w:rsidR="00C11B28" w:rsidRDefault="00C11B28" w:rsidP="00C11B28">
            <w:pPr>
              <w:pStyle w:val="NormalWeb"/>
              <w:shd w:val="clear" w:color="auto" w:fill="FFFFFF"/>
              <w:spacing w:before="0" w:beforeAutospacing="0" w:after="0" w:afterAutospacing="0"/>
              <w:ind w:right="-243"/>
              <w:jc w:val="center"/>
              <w:textAlignment w:val="baseline"/>
              <w:rPr>
                <w:rFonts w:ascii="Trebuchet MS" w:hAnsi="Trebuchet MS"/>
                <w:b/>
                <w:sz w:val="22"/>
                <w:szCs w:val="22"/>
              </w:rPr>
            </w:pPr>
          </w:p>
          <w:p w:rsidR="00C11B28" w:rsidRDefault="00C11B28" w:rsidP="00C11B28">
            <w:pPr>
              <w:pStyle w:val="NormalWeb"/>
              <w:shd w:val="clear" w:color="auto" w:fill="FFFFFF"/>
              <w:spacing w:before="0" w:beforeAutospacing="0" w:after="0" w:afterAutospacing="0"/>
              <w:ind w:right="-243"/>
              <w:jc w:val="center"/>
              <w:textAlignment w:val="baseline"/>
              <w:rPr>
                <w:rFonts w:ascii="Trebuchet MS" w:hAnsi="Trebuchet MS"/>
                <w:b/>
                <w:sz w:val="22"/>
                <w:szCs w:val="22"/>
              </w:rPr>
            </w:pPr>
          </w:p>
        </w:tc>
      </w:tr>
      <w:tr w:rsidR="006E7E31" w:rsidTr="00D51187">
        <w:tc>
          <w:tcPr>
            <w:tcW w:w="9017" w:type="dxa"/>
          </w:tcPr>
          <w:p w:rsidR="006E7E31" w:rsidRDefault="006E7E31" w:rsidP="006E7E31">
            <w:pPr>
              <w:ind w:right="-243"/>
              <w:jc w:val="center"/>
              <w:rPr>
                <w:rFonts w:ascii="Trebuchet MS" w:hAnsi="Trebuchet MS"/>
                <w:b/>
                <w:sz w:val="22"/>
                <w:szCs w:val="22"/>
              </w:rPr>
            </w:pPr>
            <w:r w:rsidRPr="00F87045">
              <w:rPr>
                <w:rFonts w:ascii="Trebuchet MS" w:hAnsi="Trebuchet MS"/>
                <w:b/>
                <w:sz w:val="22"/>
                <w:szCs w:val="22"/>
              </w:rPr>
              <w:t xml:space="preserve">MINISTRUL FINANŢELOR PUBLICE </w:t>
            </w:r>
          </w:p>
          <w:p w:rsidR="006E7E31" w:rsidRDefault="006E7E31" w:rsidP="006E7E31">
            <w:pPr>
              <w:ind w:right="-243"/>
              <w:jc w:val="center"/>
              <w:rPr>
                <w:rFonts w:ascii="Trebuchet MS" w:hAnsi="Trebuchet MS"/>
                <w:b/>
                <w:sz w:val="22"/>
                <w:szCs w:val="22"/>
              </w:rPr>
            </w:pPr>
          </w:p>
          <w:p w:rsidR="006E7E31" w:rsidRDefault="00DC77F5" w:rsidP="00C11B28">
            <w:pPr>
              <w:ind w:right="-243"/>
              <w:jc w:val="center"/>
              <w:rPr>
                <w:rFonts w:ascii="Trebuchet MS" w:hAnsi="Trebuchet MS"/>
                <w:b/>
                <w:sz w:val="22"/>
                <w:szCs w:val="22"/>
              </w:rPr>
            </w:pPr>
            <w:r>
              <w:rPr>
                <w:rFonts w:ascii="Trebuchet MS" w:hAnsi="Trebuchet MS"/>
                <w:b/>
                <w:sz w:val="22"/>
                <w:szCs w:val="22"/>
              </w:rPr>
              <w:t>Eugen Orlando TEODOROVICI</w:t>
            </w:r>
          </w:p>
          <w:p w:rsidR="00C11B28" w:rsidRDefault="00C11B28" w:rsidP="00C11B28">
            <w:pPr>
              <w:ind w:right="-243"/>
              <w:jc w:val="center"/>
              <w:rPr>
                <w:rFonts w:ascii="Trebuchet MS" w:hAnsi="Trebuchet MS"/>
                <w:b/>
                <w:sz w:val="22"/>
                <w:szCs w:val="22"/>
              </w:rPr>
            </w:pPr>
          </w:p>
          <w:p w:rsidR="00C11B28" w:rsidRDefault="00C11B28" w:rsidP="00C11B28">
            <w:pPr>
              <w:ind w:right="-243"/>
              <w:jc w:val="center"/>
              <w:rPr>
                <w:rFonts w:ascii="Trebuchet MS" w:hAnsi="Trebuchet MS"/>
                <w:b/>
                <w:sz w:val="22"/>
                <w:szCs w:val="22"/>
              </w:rPr>
            </w:pPr>
          </w:p>
          <w:p w:rsidR="00C11B28" w:rsidRDefault="00C11B28" w:rsidP="00C11B28">
            <w:pPr>
              <w:ind w:right="-243"/>
              <w:jc w:val="center"/>
              <w:rPr>
                <w:rFonts w:ascii="Trebuchet MS" w:hAnsi="Trebuchet MS"/>
                <w:b/>
                <w:sz w:val="22"/>
                <w:szCs w:val="22"/>
              </w:rPr>
            </w:pPr>
          </w:p>
          <w:p w:rsidR="00C11B28" w:rsidRDefault="00C11B28" w:rsidP="00C11B28">
            <w:pPr>
              <w:ind w:right="-243"/>
              <w:jc w:val="center"/>
              <w:rPr>
                <w:rFonts w:ascii="Trebuchet MS" w:hAnsi="Trebuchet MS"/>
                <w:b/>
                <w:sz w:val="22"/>
                <w:szCs w:val="22"/>
              </w:rPr>
            </w:pPr>
          </w:p>
        </w:tc>
      </w:tr>
      <w:tr w:rsidR="006E7E31" w:rsidTr="00D51187">
        <w:tc>
          <w:tcPr>
            <w:tcW w:w="9017" w:type="dxa"/>
          </w:tcPr>
          <w:p w:rsidR="006E7E31" w:rsidRPr="00F87045" w:rsidRDefault="006E7E31" w:rsidP="006E7E31">
            <w:pPr>
              <w:ind w:right="-243"/>
              <w:jc w:val="center"/>
              <w:rPr>
                <w:rFonts w:ascii="Trebuchet MS" w:hAnsi="Trebuchet MS"/>
                <w:b/>
                <w:sz w:val="22"/>
                <w:szCs w:val="22"/>
              </w:rPr>
            </w:pPr>
            <w:r w:rsidRPr="00F87045">
              <w:rPr>
                <w:rFonts w:ascii="Trebuchet MS" w:hAnsi="Trebuchet MS"/>
                <w:b/>
                <w:sz w:val="22"/>
                <w:szCs w:val="22"/>
              </w:rPr>
              <w:t>MINISTRUL JUSTIȚIEI</w:t>
            </w:r>
          </w:p>
          <w:p w:rsidR="006E7E31" w:rsidRPr="00F87045" w:rsidRDefault="006E7E31" w:rsidP="006E7E31">
            <w:pPr>
              <w:ind w:right="-243"/>
              <w:jc w:val="center"/>
              <w:rPr>
                <w:rFonts w:ascii="Trebuchet MS" w:hAnsi="Trebuchet MS"/>
                <w:b/>
                <w:sz w:val="22"/>
                <w:szCs w:val="22"/>
              </w:rPr>
            </w:pPr>
          </w:p>
          <w:p w:rsidR="006E7E31" w:rsidRDefault="008A1004" w:rsidP="00C11B28">
            <w:pPr>
              <w:ind w:right="-243"/>
              <w:jc w:val="center"/>
              <w:rPr>
                <w:rFonts w:ascii="Trebuchet MS" w:hAnsi="Trebuchet MS"/>
                <w:b/>
                <w:sz w:val="22"/>
                <w:szCs w:val="22"/>
              </w:rPr>
            </w:pPr>
            <w:r>
              <w:rPr>
                <w:rFonts w:ascii="Trebuchet MS" w:hAnsi="Trebuchet MS"/>
                <w:b/>
                <w:sz w:val="22"/>
                <w:szCs w:val="22"/>
              </w:rPr>
              <w:t xml:space="preserve">Ana </w:t>
            </w:r>
            <w:r w:rsidR="00C11B28">
              <w:rPr>
                <w:rFonts w:ascii="Trebuchet MS" w:hAnsi="Trebuchet MS"/>
                <w:b/>
                <w:sz w:val="22"/>
                <w:szCs w:val="22"/>
              </w:rPr>
              <w:t>BIRCHALL</w:t>
            </w:r>
          </w:p>
        </w:tc>
      </w:tr>
    </w:tbl>
    <w:p w:rsidR="00C51B82" w:rsidRDefault="00C51B82" w:rsidP="009A3989">
      <w:pPr>
        <w:ind w:right="-243"/>
        <w:rPr>
          <w:rFonts w:ascii="Trebuchet MS" w:hAnsi="Trebuchet MS"/>
          <w:b/>
          <w:sz w:val="22"/>
          <w:szCs w:val="22"/>
        </w:rPr>
      </w:pPr>
    </w:p>
    <w:p w:rsidR="00C51B82" w:rsidRDefault="00C51B82" w:rsidP="006E7E31">
      <w:pPr>
        <w:ind w:right="-243"/>
        <w:jc w:val="center"/>
        <w:rPr>
          <w:rFonts w:ascii="Trebuchet MS" w:hAnsi="Trebuchet MS"/>
          <w:b/>
          <w:sz w:val="22"/>
          <w:szCs w:val="22"/>
        </w:rPr>
      </w:pPr>
    </w:p>
    <w:p w:rsidR="00C51B82" w:rsidRDefault="00BC2818" w:rsidP="00BC2818">
      <w:pPr>
        <w:ind w:right="27"/>
        <w:jc w:val="center"/>
        <w:rPr>
          <w:rFonts w:ascii="Trebuchet MS" w:hAnsi="Trebuchet MS"/>
          <w:b/>
          <w:sz w:val="22"/>
          <w:szCs w:val="22"/>
        </w:rPr>
      </w:pPr>
      <w:r>
        <w:rPr>
          <w:rFonts w:ascii="Trebuchet MS" w:hAnsi="Trebuchet MS"/>
          <w:b/>
          <w:sz w:val="22"/>
          <w:szCs w:val="22"/>
        </w:rPr>
        <w:lastRenderedPageBreak/>
        <w:t>SECRETAR DE STAT</w:t>
      </w: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r>
        <w:rPr>
          <w:rFonts w:ascii="Trebuchet MS" w:hAnsi="Trebuchet MS"/>
          <w:b/>
          <w:sz w:val="22"/>
          <w:szCs w:val="22"/>
        </w:rPr>
        <w:t>Marius HUMELNICU</w:t>
      </w: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r>
        <w:rPr>
          <w:rFonts w:ascii="Trebuchet MS" w:hAnsi="Trebuchet MS"/>
          <w:b/>
          <w:sz w:val="22"/>
          <w:szCs w:val="22"/>
        </w:rPr>
        <w:t>SECRETAR GENERAL</w:t>
      </w: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r>
        <w:rPr>
          <w:rFonts w:ascii="Trebuchet MS" w:hAnsi="Trebuchet MS"/>
          <w:b/>
          <w:sz w:val="22"/>
          <w:szCs w:val="22"/>
        </w:rPr>
        <w:t>Petre NEACȘA</w:t>
      </w: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r>
        <w:rPr>
          <w:rFonts w:ascii="Arial" w:hAnsi="Arial" w:cs="Arial"/>
          <w:b/>
          <w:bCs/>
          <w:i/>
          <w:iCs/>
          <w:color w:val="FFFFFF"/>
          <w:sz w:val="20"/>
          <w:szCs w:val="20"/>
        </w:rPr>
        <w:t>ROMULUS CĂTĂLIN PANTAZI</w:t>
      </w:r>
      <w:r w:rsidRPr="00BC2818">
        <w:rPr>
          <w:rFonts w:ascii="Arial" w:hAnsi="Arial" w:cs="Arial"/>
          <w:b/>
          <w:bCs/>
          <w:i/>
          <w:iCs/>
          <w:color w:val="FFFFFF"/>
          <w:sz w:val="20"/>
          <w:szCs w:val="20"/>
        </w:rPr>
        <w:t xml:space="preserve"> </w:t>
      </w:r>
      <w:r>
        <w:rPr>
          <w:rFonts w:ascii="Arial" w:hAnsi="Arial" w:cs="Arial"/>
          <w:b/>
          <w:bCs/>
          <w:i/>
          <w:iCs/>
          <w:color w:val="FFFFFF"/>
          <w:sz w:val="20"/>
          <w:szCs w:val="20"/>
        </w:rPr>
        <w:t>ROMU</w:t>
      </w:r>
      <w:r w:rsidRPr="00BC2818">
        <w:rPr>
          <w:rFonts w:ascii="Arial" w:hAnsi="Arial" w:cs="Arial"/>
          <w:b/>
          <w:bCs/>
          <w:i/>
          <w:iCs/>
          <w:color w:val="FFFFFF"/>
          <w:sz w:val="20"/>
          <w:szCs w:val="20"/>
        </w:rPr>
        <w:t xml:space="preserve"> </w:t>
      </w:r>
      <w:r>
        <w:rPr>
          <w:rFonts w:ascii="Arial" w:hAnsi="Arial" w:cs="Arial"/>
          <w:b/>
          <w:bCs/>
          <w:i/>
          <w:iCs/>
          <w:color w:val="FFFFFF"/>
          <w:sz w:val="20"/>
          <w:szCs w:val="20"/>
        </w:rPr>
        <w:t>ROMULUS CĂTĂLIN PANTAZILUS CĂTĂLIN PANTAZI</w:t>
      </w: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r>
        <w:rPr>
          <w:rFonts w:ascii="Trebuchet MS" w:hAnsi="Trebuchet MS"/>
          <w:b/>
          <w:sz w:val="22"/>
          <w:szCs w:val="22"/>
        </w:rPr>
        <w:t>SECRETAR GENERAL ADJUNCT</w:t>
      </w: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r>
        <w:rPr>
          <w:rFonts w:ascii="Trebuchet MS" w:hAnsi="Trebuchet MS"/>
          <w:b/>
          <w:sz w:val="22"/>
          <w:szCs w:val="22"/>
        </w:rPr>
        <w:t>Romulus Cătălin PANTAZI</w:t>
      </w: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r>
        <w:rPr>
          <w:rFonts w:ascii="Trebuchet MS" w:hAnsi="Trebuchet MS"/>
          <w:b/>
          <w:sz w:val="22"/>
          <w:szCs w:val="22"/>
        </w:rPr>
        <w:t>DIRECȚIA AVIZARE</w:t>
      </w:r>
    </w:p>
    <w:p w:rsidR="00BC2818" w:rsidRDefault="00BC2818" w:rsidP="00BC2818">
      <w:pPr>
        <w:ind w:right="27"/>
        <w:jc w:val="center"/>
        <w:rPr>
          <w:rFonts w:ascii="Trebuchet MS" w:hAnsi="Trebuchet MS"/>
          <w:b/>
          <w:sz w:val="22"/>
          <w:szCs w:val="22"/>
        </w:rPr>
      </w:pPr>
      <w:r>
        <w:rPr>
          <w:rFonts w:ascii="Trebuchet MS" w:hAnsi="Trebuchet MS"/>
          <w:b/>
          <w:sz w:val="22"/>
          <w:szCs w:val="22"/>
        </w:rPr>
        <w:t>DIRECTOR</w:t>
      </w: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r>
        <w:rPr>
          <w:rFonts w:ascii="Trebuchet MS" w:hAnsi="Trebuchet MS"/>
          <w:b/>
          <w:sz w:val="22"/>
          <w:szCs w:val="22"/>
        </w:rPr>
        <w:t>Daniela DEUȘAN</w:t>
      </w: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r>
        <w:rPr>
          <w:rFonts w:ascii="Trebuchet MS" w:hAnsi="Trebuchet MS"/>
          <w:b/>
          <w:sz w:val="22"/>
          <w:szCs w:val="22"/>
        </w:rPr>
        <w:t>DIRECȚIA ECONOMICĂ</w:t>
      </w:r>
    </w:p>
    <w:p w:rsidR="00BC2818" w:rsidRDefault="00BC2818" w:rsidP="00BC2818">
      <w:pPr>
        <w:ind w:right="27"/>
        <w:jc w:val="center"/>
        <w:rPr>
          <w:rFonts w:ascii="Trebuchet MS" w:hAnsi="Trebuchet MS"/>
          <w:b/>
          <w:sz w:val="22"/>
          <w:szCs w:val="22"/>
        </w:rPr>
      </w:pPr>
      <w:r>
        <w:rPr>
          <w:rFonts w:ascii="Trebuchet MS" w:hAnsi="Trebuchet MS"/>
          <w:b/>
          <w:sz w:val="22"/>
          <w:szCs w:val="22"/>
        </w:rPr>
        <w:t>DIRECTOR</w:t>
      </w: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r>
        <w:rPr>
          <w:rFonts w:ascii="Trebuchet MS" w:hAnsi="Trebuchet MS"/>
          <w:b/>
          <w:sz w:val="22"/>
          <w:szCs w:val="22"/>
        </w:rPr>
        <w:t>Laura GÎRLĂ</w:t>
      </w: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cs="Arial"/>
          <w:b/>
          <w:bCs/>
          <w:sz w:val="22"/>
          <w:szCs w:val="22"/>
        </w:rPr>
      </w:pPr>
      <w:r w:rsidRPr="00BC2818">
        <w:rPr>
          <w:rFonts w:ascii="Trebuchet MS" w:hAnsi="Trebuchet MS" w:cs="Arial"/>
          <w:b/>
          <w:bCs/>
          <w:sz w:val="22"/>
          <w:szCs w:val="22"/>
        </w:rPr>
        <w:t>DIRECŢIA ACHIZIŢII PUBLICE ŞI ADMINISTRAREA DOMENIULUI PUBLIC</w:t>
      </w:r>
    </w:p>
    <w:p w:rsidR="00BC2818" w:rsidRDefault="00BC2818" w:rsidP="00BC2818">
      <w:pPr>
        <w:ind w:right="27"/>
        <w:jc w:val="center"/>
        <w:rPr>
          <w:rFonts w:ascii="Trebuchet MS" w:hAnsi="Trebuchet MS" w:cs="Arial"/>
          <w:b/>
          <w:bCs/>
          <w:sz w:val="22"/>
          <w:szCs w:val="22"/>
        </w:rPr>
      </w:pPr>
      <w:r>
        <w:rPr>
          <w:rFonts w:ascii="Trebuchet MS" w:hAnsi="Trebuchet MS" w:cs="Arial"/>
          <w:b/>
          <w:bCs/>
          <w:sz w:val="22"/>
          <w:szCs w:val="22"/>
        </w:rPr>
        <w:t>DIRECTOR</w:t>
      </w:r>
    </w:p>
    <w:p w:rsidR="00BC2818" w:rsidRDefault="00BC2818" w:rsidP="00BC2818">
      <w:pPr>
        <w:ind w:right="27"/>
        <w:jc w:val="center"/>
        <w:rPr>
          <w:rFonts w:ascii="Trebuchet MS" w:hAnsi="Trebuchet MS" w:cs="Arial"/>
          <w:b/>
          <w:bCs/>
          <w:sz w:val="22"/>
          <w:szCs w:val="22"/>
        </w:rPr>
      </w:pPr>
    </w:p>
    <w:p w:rsidR="00BC2818" w:rsidRDefault="00BC2818" w:rsidP="00BC2818">
      <w:pPr>
        <w:ind w:right="27"/>
        <w:jc w:val="center"/>
        <w:rPr>
          <w:rFonts w:ascii="Trebuchet MS" w:hAnsi="Trebuchet MS" w:cs="Arial"/>
          <w:b/>
          <w:bCs/>
          <w:sz w:val="22"/>
          <w:szCs w:val="22"/>
        </w:rPr>
      </w:pPr>
      <w:r>
        <w:rPr>
          <w:rFonts w:ascii="Trebuchet MS" w:hAnsi="Trebuchet MS" w:cs="Arial"/>
          <w:b/>
          <w:bCs/>
          <w:sz w:val="22"/>
          <w:szCs w:val="22"/>
        </w:rPr>
        <w:t>Georgeta Magdalena BRATU</w:t>
      </w:r>
    </w:p>
    <w:p w:rsidR="00BC2818" w:rsidRDefault="00BC2818" w:rsidP="00BC2818">
      <w:pPr>
        <w:ind w:right="27"/>
        <w:jc w:val="center"/>
        <w:rPr>
          <w:rFonts w:ascii="Trebuchet MS" w:hAnsi="Trebuchet MS" w:cs="Arial"/>
          <w:b/>
          <w:bCs/>
          <w:sz w:val="22"/>
          <w:szCs w:val="22"/>
        </w:rPr>
      </w:pPr>
    </w:p>
    <w:p w:rsidR="00BC2818" w:rsidRDefault="00BC2818" w:rsidP="00BC2818">
      <w:pPr>
        <w:ind w:right="27"/>
        <w:jc w:val="center"/>
        <w:rPr>
          <w:rFonts w:ascii="Trebuchet MS" w:hAnsi="Trebuchet MS" w:cs="Arial"/>
          <w:b/>
          <w:bCs/>
          <w:sz w:val="22"/>
          <w:szCs w:val="22"/>
        </w:rPr>
      </w:pPr>
    </w:p>
    <w:p w:rsidR="00BC2818" w:rsidRDefault="00BC2818" w:rsidP="00BC2818">
      <w:pPr>
        <w:ind w:right="27"/>
        <w:jc w:val="center"/>
        <w:rPr>
          <w:rFonts w:ascii="Trebuchet MS" w:hAnsi="Trebuchet MS" w:cs="Arial"/>
          <w:b/>
          <w:bCs/>
          <w:sz w:val="22"/>
          <w:szCs w:val="22"/>
        </w:rPr>
      </w:pPr>
    </w:p>
    <w:p w:rsidR="00BC2818" w:rsidRDefault="00BC2818" w:rsidP="00BC2818">
      <w:pPr>
        <w:ind w:right="27"/>
        <w:jc w:val="center"/>
        <w:rPr>
          <w:rFonts w:ascii="Trebuchet MS" w:hAnsi="Trebuchet MS" w:cs="Arial"/>
          <w:b/>
          <w:bCs/>
          <w:sz w:val="22"/>
          <w:szCs w:val="22"/>
        </w:rPr>
      </w:pPr>
    </w:p>
    <w:p w:rsidR="00BC2818" w:rsidRDefault="00BC2818" w:rsidP="00BC2818">
      <w:pPr>
        <w:ind w:right="27"/>
        <w:jc w:val="center"/>
        <w:rPr>
          <w:rFonts w:ascii="Trebuchet MS" w:hAnsi="Trebuchet MS" w:cs="Arial"/>
          <w:b/>
          <w:bCs/>
          <w:sz w:val="22"/>
          <w:szCs w:val="22"/>
        </w:rPr>
      </w:pPr>
      <w:r>
        <w:rPr>
          <w:rFonts w:ascii="Trebuchet MS" w:hAnsi="Trebuchet MS" w:cs="Arial"/>
          <w:b/>
          <w:bCs/>
          <w:sz w:val="22"/>
          <w:szCs w:val="22"/>
        </w:rPr>
        <w:t>DIRECȚIA TRANSPORT NAVAL</w:t>
      </w:r>
    </w:p>
    <w:p w:rsidR="00BC2818" w:rsidRDefault="00BC2818" w:rsidP="00BC2818">
      <w:pPr>
        <w:ind w:right="27"/>
        <w:jc w:val="center"/>
        <w:rPr>
          <w:rFonts w:ascii="Trebuchet MS" w:hAnsi="Trebuchet MS" w:cs="Arial"/>
          <w:b/>
          <w:bCs/>
          <w:sz w:val="22"/>
          <w:szCs w:val="22"/>
        </w:rPr>
      </w:pPr>
      <w:r>
        <w:rPr>
          <w:rFonts w:ascii="Trebuchet MS" w:hAnsi="Trebuchet MS" w:cs="Arial"/>
          <w:b/>
          <w:bCs/>
          <w:sz w:val="22"/>
          <w:szCs w:val="22"/>
        </w:rPr>
        <w:t>DIRECTOR</w:t>
      </w:r>
    </w:p>
    <w:p w:rsidR="00BC2818" w:rsidRDefault="00BC2818" w:rsidP="00BC2818">
      <w:pPr>
        <w:ind w:right="27"/>
        <w:jc w:val="center"/>
        <w:rPr>
          <w:rFonts w:ascii="Trebuchet MS" w:hAnsi="Trebuchet MS" w:cs="Arial"/>
          <w:b/>
          <w:bCs/>
          <w:sz w:val="22"/>
          <w:szCs w:val="22"/>
        </w:rPr>
      </w:pPr>
    </w:p>
    <w:p w:rsidR="00BC2818" w:rsidRPr="00BC2818" w:rsidRDefault="00BC2818" w:rsidP="00BC2818">
      <w:pPr>
        <w:ind w:right="27"/>
        <w:jc w:val="center"/>
        <w:rPr>
          <w:rFonts w:ascii="Trebuchet MS" w:hAnsi="Trebuchet MS"/>
          <w:b/>
          <w:sz w:val="22"/>
          <w:szCs w:val="22"/>
        </w:rPr>
      </w:pPr>
      <w:r>
        <w:rPr>
          <w:rFonts w:ascii="Trebuchet MS" w:hAnsi="Trebuchet MS" w:cs="Arial"/>
          <w:b/>
          <w:bCs/>
          <w:sz w:val="22"/>
          <w:szCs w:val="22"/>
        </w:rPr>
        <w:t>Gabriela MURGEANU</w:t>
      </w:r>
    </w:p>
    <w:p w:rsidR="00BC2818" w:rsidRP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p>
    <w:p w:rsidR="00BC2818" w:rsidRDefault="00BC2818" w:rsidP="00BC2818">
      <w:pPr>
        <w:ind w:right="27"/>
        <w:jc w:val="center"/>
        <w:rPr>
          <w:rFonts w:ascii="Trebuchet MS" w:hAnsi="Trebuchet MS"/>
          <w:b/>
          <w:sz w:val="22"/>
          <w:szCs w:val="22"/>
        </w:rPr>
      </w:pPr>
    </w:p>
    <w:p w:rsidR="00C51B82" w:rsidRPr="00157832" w:rsidRDefault="00C51B82" w:rsidP="002B6763">
      <w:pPr>
        <w:tabs>
          <w:tab w:val="left" w:pos="-1843"/>
        </w:tabs>
        <w:rPr>
          <w:rFonts w:ascii="Trebuchet MS" w:hAnsi="Trebuchet MS"/>
          <w:b/>
          <w:sz w:val="22"/>
          <w:szCs w:val="22"/>
        </w:rPr>
      </w:pPr>
    </w:p>
    <w:sectPr w:rsidR="00C51B82" w:rsidRPr="00157832" w:rsidSect="008D6F09">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F4F" w:rsidRDefault="009F3F4F">
      <w:r>
        <w:separator/>
      </w:r>
    </w:p>
  </w:endnote>
  <w:endnote w:type="continuationSeparator" w:id="0">
    <w:p w:rsidR="009F3F4F" w:rsidRDefault="009F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59930"/>
      <w:docPartObj>
        <w:docPartGallery w:val="Page Numbers (Bottom of Page)"/>
        <w:docPartUnique/>
      </w:docPartObj>
    </w:sdtPr>
    <w:sdtEndPr>
      <w:rPr>
        <w:rFonts w:ascii="Trebuchet MS" w:hAnsi="Trebuchet MS"/>
        <w:noProof/>
        <w:sz w:val="18"/>
        <w:szCs w:val="18"/>
      </w:rPr>
    </w:sdtEndPr>
    <w:sdtContent>
      <w:p w:rsidR="007C312F" w:rsidRPr="006E7E31" w:rsidRDefault="007C312F">
        <w:pPr>
          <w:pStyle w:val="Footer"/>
          <w:jc w:val="right"/>
          <w:rPr>
            <w:rFonts w:ascii="Trebuchet MS" w:hAnsi="Trebuchet MS"/>
            <w:sz w:val="18"/>
            <w:szCs w:val="18"/>
          </w:rPr>
        </w:pPr>
        <w:r w:rsidRPr="006E7E31">
          <w:rPr>
            <w:rFonts w:ascii="Trebuchet MS" w:hAnsi="Trebuchet MS"/>
            <w:sz w:val="18"/>
            <w:szCs w:val="18"/>
          </w:rPr>
          <w:fldChar w:fldCharType="begin"/>
        </w:r>
        <w:r w:rsidRPr="006E7E31">
          <w:rPr>
            <w:rFonts w:ascii="Trebuchet MS" w:hAnsi="Trebuchet MS"/>
            <w:sz w:val="18"/>
            <w:szCs w:val="18"/>
          </w:rPr>
          <w:instrText xml:space="preserve"> PAGE   \* MERGEFORMAT </w:instrText>
        </w:r>
        <w:r w:rsidRPr="006E7E31">
          <w:rPr>
            <w:rFonts w:ascii="Trebuchet MS" w:hAnsi="Trebuchet MS"/>
            <w:sz w:val="18"/>
            <w:szCs w:val="18"/>
          </w:rPr>
          <w:fldChar w:fldCharType="separate"/>
        </w:r>
        <w:r w:rsidR="00EA744D">
          <w:rPr>
            <w:rFonts w:ascii="Trebuchet MS" w:hAnsi="Trebuchet MS"/>
            <w:noProof/>
            <w:sz w:val="18"/>
            <w:szCs w:val="18"/>
          </w:rPr>
          <w:t>6</w:t>
        </w:r>
        <w:r w:rsidRPr="006E7E31">
          <w:rPr>
            <w:rFonts w:ascii="Trebuchet MS" w:hAnsi="Trebuchet MS"/>
            <w:noProof/>
            <w:sz w:val="18"/>
            <w:szCs w:val="18"/>
          </w:rPr>
          <w:fldChar w:fldCharType="end"/>
        </w:r>
      </w:p>
    </w:sdtContent>
  </w:sdt>
  <w:p w:rsidR="007C312F" w:rsidRDefault="007C3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F4F" w:rsidRDefault="009F3F4F">
      <w:r>
        <w:separator/>
      </w:r>
    </w:p>
  </w:footnote>
  <w:footnote w:type="continuationSeparator" w:id="0">
    <w:p w:rsidR="009F3F4F" w:rsidRDefault="009F3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12F" w:rsidRDefault="007C312F" w:rsidP="00C961D2">
    <w:pPr>
      <w:pStyle w:val="Header"/>
      <w:tabs>
        <w:tab w:val="clear" w:pos="9072"/>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78F6"/>
    <w:multiLevelType w:val="hybridMultilevel"/>
    <w:tmpl w:val="EC7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E6E8E"/>
    <w:multiLevelType w:val="hybridMultilevel"/>
    <w:tmpl w:val="F2ECDBFE"/>
    <w:lvl w:ilvl="0" w:tplc="1F320AFA">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441DE"/>
    <w:multiLevelType w:val="hybridMultilevel"/>
    <w:tmpl w:val="6BB8E7DA"/>
    <w:lvl w:ilvl="0" w:tplc="03F88BD2">
      <w:start w:val="1"/>
      <w:numFmt w:val="bullet"/>
      <w:lvlText w:val="-"/>
      <w:lvlJc w:val="left"/>
      <w:pPr>
        <w:ind w:left="630" w:hanging="360"/>
      </w:pPr>
      <w:rPr>
        <w:rFonts w:ascii="Trebuchet MS" w:eastAsia="Times New Roman" w:hAnsi="Trebuchet M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6777692"/>
    <w:multiLevelType w:val="hybridMultilevel"/>
    <w:tmpl w:val="D158D56C"/>
    <w:lvl w:ilvl="0" w:tplc="0C14CFAA">
      <w:start w:val="1"/>
      <w:numFmt w:val="lowerLetter"/>
      <w:lvlText w:val="%1)"/>
      <w:lvlJc w:val="left"/>
      <w:pPr>
        <w:ind w:left="1080" w:hanging="360"/>
      </w:pPr>
      <w:rPr>
        <w:rFonts w:ascii="Trebuchet MS" w:eastAsiaTheme="minorHAnsi" w:hAnsi="Trebuchet M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132D8D"/>
    <w:multiLevelType w:val="hybridMultilevel"/>
    <w:tmpl w:val="64520712"/>
    <w:lvl w:ilvl="0" w:tplc="AFB8C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341CF8"/>
    <w:multiLevelType w:val="hybridMultilevel"/>
    <w:tmpl w:val="11403B5E"/>
    <w:lvl w:ilvl="0" w:tplc="9006D0A6">
      <w:start w:val="6"/>
      <w:numFmt w:val="bullet"/>
      <w:lvlText w:val="-"/>
      <w:lvlJc w:val="left"/>
      <w:pPr>
        <w:ind w:left="720" w:hanging="360"/>
      </w:pPr>
      <w:rPr>
        <w:rFonts w:ascii="Trebuchet MS" w:eastAsia="Times New Roman" w:hAnsi="Trebuchet M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B675B"/>
    <w:multiLevelType w:val="multilevel"/>
    <w:tmpl w:val="D40A3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232E15"/>
    <w:multiLevelType w:val="hybridMultilevel"/>
    <w:tmpl w:val="764E24BA"/>
    <w:lvl w:ilvl="0" w:tplc="CC2A0D68">
      <w:start w:val="1"/>
      <w:numFmt w:val="lowerRoman"/>
      <w:lvlText w:val="(%1)"/>
      <w:lvlJc w:val="left"/>
      <w:pPr>
        <w:ind w:left="1068"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3F916778"/>
    <w:multiLevelType w:val="hybridMultilevel"/>
    <w:tmpl w:val="72326016"/>
    <w:lvl w:ilvl="0" w:tplc="CC2A0D68">
      <w:start w:val="1"/>
      <w:numFmt w:val="lowerRoman"/>
      <w:lvlText w:val="(%1)"/>
      <w:lvlJc w:val="left"/>
      <w:pPr>
        <w:ind w:left="1068"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 w15:restartNumberingAfterBreak="0">
    <w:nsid w:val="4361277D"/>
    <w:multiLevelType w:val="hybridMultilevel"/>
    <w:tmpl w:val="58FC0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6A7B9D"/>
    <w:multiLevelType w:val="multilevel"/>
    <w:tmpl w:val="94ACF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DB0802"/>
    <w:multiLevelType w:val="hybridMultilevel"/>
    <w:tmpl w:val="764E24BA"/>
    <w:lvl w:ilvl="0" w:tplc="CC2A0D68">
      <w:start w:val="1"/>
      <w:numFmt w:val="lowerRoman"/>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2" w15:restartNumberingAfterBreak="0">
    <w:nsid w:val="769339B6"/>
    <w:multiLevelType w:val="hybridMultilevel"/>
    <w:tmpl w:val="A3489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4470F"/>
    <w:multiLevelType w:val="hybridMultilevel"/>
    <w:tmpl w:val="1FEC11A4"/>
    <w:lvl w:ilvl="0" w:tplc="A0020236">
      <w:start w:val="3"/>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7F00B4"/>
    <w:multiLevelType w:val="hybridMultilevel"/>
    <w:tmpl w:val="D3FAD684"/>
    <w:lvl w:ilvl="0" w:tplc="2FC066E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3"/>
  </w:num>
  <w:num w:numId="4">
    <w:abstractNumId w:val="0"/>
  </w:num>
  <w:num w:numId="5">
    <w:abstractNumId w:val="7"/>
  </w:num>
  <w:num w:numId="6">
    <w:abstractNumId w:val="8"/>
  </w:num>
  <w:num w:numId="7">
    <w:abstractNumId w:val="10"/>
  </w:num>
  <w:num w:numId="8">
    <w:abstractNumId w:val="6"/>
  </w:num>
  <w:num w:numId="9">
    <w:abstractNumId w:val="9"/>
  </w:num>
  <w:num w:numId="10">
    <w:abstractNumId w:val="14"/>
  </w:num>
  <w:num w:numId="11">
    <w:abstractNumId w:val="1"/>
  </w:num>
  <w:num w:numId="12">
    <w:abstractNumId w:val="3"/>
  </w:num>
  <w:num w:numId="13">
    <w:abstractNumId w:val="2"/>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82"/>
    <w:rsid w:val="000707BE"/>
    <w:rsid w:val="0009389F"/>
    <w:rsid w:val="000A1FA9"/>
    <w:rsid w:val="000D3A66"/>
    <w:rsid w:val="001069B6"/>
    <w:rsid w:val="00135B67"/>
    <w:rsid w:val="001855AD"/>
    <w:rsid w:val="001A4A84"/>
    <w:rsid w:val="00223ECA"/>
    <w:rsid w:val="00274FB4"/>
    <w:rsid w:val="00277DE5"/>
    <w:rsid w:val="0028247E"/>
    <w:rsid w:val="002A034C"/>
    <w:rsid w:val="002B0801"/>
    <w:rsid w:val="002B3532"/>
    <w:rsid w:val="002B6763"/>
    <w:rsid w:val="002D0122"/>
    <w:rsid w:val="002F286A"/>
    <w:rsid w:val="00303D06"/>
    <w:rsid w:val="00315780"/>
    <w:rsid w:val="00383915"/>
    <w:rsid w:val="003C0699"/>
    <w:rsid w:val="003F3DDB"/>
    <w:rsid w:val="00407F91"/>
    <w:rsid w:val="00450128"/>
    <w:rsid w:val="004759E5"/>
    <w:rsid w:val="004828C2"/>
    <w:rsid w:val="00491244"/>
    <w:rsid w:val="00495472"/>
    <w:rsid w:val="00495E6F"/>
    <w:rsid w:val="004B6EC8"/>
    <w:rsid w:val="00514D06"/>
    <w:rsid w:val="00522551"/>
    <w:rsid w:val="0057778F"/>
    <w:rsid w:val="005B56EE"/>
    <w:rsid w:val="005D06C3"/>
    <w:rsid w:val="005E7FA3"/>
    <w:rsid w:val="00607EB6"/>
    <w:rsid w:val="00614230"/>
    <w:rsid w:val="006212F7"/>
    <w:rsid w:val="0064170F"/>
    <w:rsid w:val="00651606"/>
    <w:rsid w:val="0068400D"/>
    <w:rsid w:val="006A4274"/>
    <w:rsid w:val="006C4310"/>
    <w:rsid w:val="006C6004"/>
    <w:rsid w:val="006E305E"/>
    <w:rsid w:val="006E7E31"/>
    <w:rsid w:val="006F48C8"/>
    <w:rsid w:val="006F6964"/>
    <w:rsid w:val="007355DE"/>
    <w:rsid w:val="00763958"/>
    <w:rsid w:val="007C312F"/>
    <w:rsid w:val="00833549"/>
    <w:rsid w:val="008A1004"/>
    <w:rsid w:val="008B5EC2"/>
    <w:rsid w:val="008D6F09"/>
    <w:rsid w:val="008E61C2"/>
    <w:rsid w:val="008F3B23"/>
    <w:rsid w:val="00916DEE"/>
    <w:rsid w:val="00963CC7"/>
    <w:rsid w:val="00985ACB"/>
    <w:rsid w:val="009A3989"/>
    <w:rsid w:val="009B011C"/>
    <w:rsid w:val="009E3D67"/>
    <w:rsid w:val="009E7B30"/>
    <w:rsid w:val="009F3F4F"/>
    <w:rsid w:val="00A207E9"/>
    <w:rsid w:val="00A32979"/>
    <w:rsid w:val="00A557EF"/>
    <w:rsid w:val="00AA43C2"/>
    <w:rsid w:val="00AB6ED6"/>
    <w:rsid w:val="00AD38EC"/>
    <w:rsid w:val="00B00C00"/>
    <w:rsid w:val="00B22C0F"/>
    <w:rsid w:val="00B56DE2"/>
    <w:rsid w:val="00B651B0"/>
    <w:rsid w:val="00BA3C8F"/>
    <w:rsid w:val="00BB4442"/>
    <w:rsid w:val="00BC2818"/>
    <w:rsid w:val="00BC6BC4"/>
    <w:rsid w:val="00C11B28"/>
    <w:rsid w:val="00C20C82"/>
    <w:rsid w:val="00C30958"/>
    <w:rsid w:val="00C51B82"/>
    <w:rsid w:val="00C961D2"/>
    <w:rsid w:val="00CA26CF"/>
    <w:rsid w:val="00CB0C9A"/>
    <w:rsid w:val="00CB4825"/>
    <w:rsid w:val="00CC01D2"/>
    <w:rsid w:val="00CE5D91"/>
    <w:rsid w:val="00CF0C37"/>
    <w:rsid w:val="00D40476"/>
    <w:rsid w:val="00D51187"/>
    <w:rsid w:val="00D61605"/>
    <w:rsid w:val="00D647B5"/>
    <w:rsid w:val="00D67273"/>
    <w:rsid w:val="00DB7AFA"/>
    <w:rsid w:val="00DC5D5A"/>
    <w:rsid w:val="00DC77F5"/>
    <w:rsid w:val="00E03201"/>
    <w:rsid w:val="00E03C7D"/>
    <w:rsid w:val="00E44FF8"/>
    <w:rsid w:val="00E77293"/>
    <w:rsid w:val="00E9348E"/>
    <w:rsid w:val="00EA744D"/>
    <w:rsid w:val="00EB3134"/>
    <w:rsid w:val="00EF005F"/>
    <w:rsid w:val="00F05B49"/>
    <w:rsid w:val="00F33C15"/>
    <w:rsid w:val="00F77EC8"/>
    <w:rsid w:val="00FF2EC8"/>
    <w:rsid w:val="00FF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D1250-F5CC-4D09-B7F9-83AE3DAE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B82"/>
    <w:pPr>
      <w:spacing w:after="0" w:line="240" w:lineRule="auto"/>
    </w:pPr>
    <w:rPr>
      <w:rFonts w:ascii="Times New Roman" w:eastAsia="Times New Roman" w:hAnsi="Times New Roman" w:cs="Times New Roman"/>
      <w:sz w:val="24"/>
      <w:szCs w:val="24"/>
      <w:lang w:val="ro-RO"/>
    </w:rPr>
  </w:style>
  <w:style w:type="paragraph" w:styleId="Heading3">
    <w:name w:val="heading 3"/>
    <w:basedOn w:val="Normal"/>
    <w:link w:val="Heading3Char"/>
    <w:uiPriority w:val="9"/>
    <w:qFormat/>
    <w:rsid w:val="006E7E31"/>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C51B82"/>
    <w:pPr>
      <w:autoSpaceDE w:val="0"/>
      <w:autoSpaceDN w:val="0"/>
      <w:adjustRightInd w:val="0"/>
    </w:pPr>
    <w:rPr>
      <w:rFonts w:ascii="EUAlbertina" w:hAnsi="EUAlbertina"/>
      <w:lang w:val="en-US"/>
    </w:rPr>
  </w:style>
  <w:style w:type="table" w:styleId="TableGrid">
    <w:name w:val="Table Grid"/>
    <w:basedOn w:val="TableNormal"/>
    <w:uiPriority w:val="59"/>
    <w:rsid w:val="00C51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51B82"/>
    <w:rPr>
      <w:color w:val="0000FF"/>
      <w:u w:val="single"/>
    </w:rPr>
  </w:style>
  <w:style w:type="paragraph" w:styleId="NormalWeb">
    <w:name w:val="Normal (Web)"/>
    <w:basedOn w:val="Normal"/>
    <w:uiPriority w:val="99"/>
    <w:unhideWhenUsed/>
    <w:rsid w:val="00C51B82"/>
    <w:pPr>
      <w:spacing w:before="100" w:beforeAutospacing="1" w:after="100" w:afterAutospacing="1"/>
    </w:pPr>
    <w:rPr>
      <w:lang w:val="en-US"/>
    </w:rPr>
  </w:style>
  <w:style w:type="paragraph" w:styleId="ListParagraph">
    <w:name w:val="List Paragraph"/>
    <w:basedOn w:val="Normal"/>
    <w:uiPriority w:val="34"/>
    <w:qFormat/>
    <w:rsid w:val="00C51B82"/>
    <w:pPr>
      <w:ind w:left="720"/>
      <w:contextualSpacing/>
    </w:pPr>
  </w:style>
  <w:style w:type="paragraph" w:styleId="Header">
    <w:name w:val="header"/>
    <w:basedOn w:val="Normal"/>
    <w:link w:val="HeaderChar"/>
    <w:uiPriority w:val="99"/>
    <w:unhideWhenUsed/>
    <w:rsid w:val="00C51B82"/>
    <w:pPr>
      <w:tabs>
        <w:tab w:val="center" w:pos="4536"/>
        <w:tab w:val="right" w:pos="9072"/>
      </w:tabs>
    </w:pPr>
  </w:style>
  <w:style w:type="character" w:customStyle="1" w:styleId="HeaderChar">
    <w:name w:val="Header Char"/>
    <w:basedOn w:val="DefaultParagraphFont"/>
    <w:link w:val="Header"/>
    <w:uiPriority w:val="99"/>
    <w:rsid w:val="00C51B82"/>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C51B82"/>
    <w:pPr>
      <w:tabs>
        <w:tab w:val="center" w:pos="4536"/>
        <w:tab w:val="right" w:pos="9072"/>
      </w:tabs>
    </w:pPr>
  </w:style>
  <w:style w:type="character" w:customStyle="1" w:styleId="FooterChar">
    <w:name w:val="Footer Char"/>
    <w:basedOn w:val="DefaultParagraphFont"/>
    <w:link w:val="Footer"/>
    <w:uiPriority w:val="99"/>
    <w:rsid w:val="00C51B82"/>
    <w:rPr>
      <w:rFonts w:ascii="Times New Roman" w:eastAsia="Times New Roman" w:hAnsi="Times New Roman" w:cs="Times New Roman"/>
      <w:sz w:val="24"/>
      <w:szCs w:val="24"/>
      <w:lang w:val="ro-RO"/>
    </w:rPr>
  </w:style>
  <w:style w:type="character" w:customStyle="1" w:styleId="l5tlu1">
    <w:name w:val="l5tlu1"/>
    <w:basedOn w:val="DefaultParagraphFont"/>
    <w:rsid w:val="00C51B82"/>
    <w:rPr>
      <w:b/>
      <w:bCs/>
      <w:color w:val="000000"/>
      <w:sz w:val="32"/>
      <w:szCs w:val="32"/>
    </w:rPr>
  </w:style>
  <w:style w:type="character" w:customStyle="1" w:styleId="l5def2">
    <w:name w:val="l5def2"/>
    <w:basedOn w:val="DefaultParagraphFont"/>
    <w:rsid w:val="00C51B82"/>
    <w:rPr>
      <w:rFonts w:ascii="Arial" w:hAnsi="Arial" w:cs="Arial" w:hint="default"/>
      <w:color w:val="000000"/>
      <w:sz w:val="26"/>
      <w:szCs w:val="26"/>
    </w:rPr>
  </w:style>
  <w:style w:type="character" w:customStyle="1" w:styleId="l5def3">
    <w:name w:val="l5def3"/>
    <w:basedOn w:val="DefaultParagraphFont"/>
    <w:rsid w:val="00C51B82"/>
    <w:rPr>
      <w:rFonts w:ascii="Arial" w:hAnsi="Arial" w:cs="Arial" w:hint="default"/>
      <w:color w:val="000000"/>
      <w:sz w:val="26"/>
      <w:szCs w:val="26"/>
    </w:rPr>
  </w:style>
  <w:style w:type="character" w:customStyle="1" w:styleId="Bodytext">
    <w:name w:val="Body text_"/>
    <w:basedOn w:val="DefaultParagraphFont"/>
    <w:link w:val="BodyText1"/>
    <w:rsid w:val="004759E5"/>
    <w:rPr>
      <w:spacing w:val="3"/>
      <w:sz w:val="21"/>
      <w:szCs w:val="21"/>
      <w:shd w:val="clear" w:color="auto" w:fill="FFFFFF"/>
    </w:rPr>
  </w:style>
  <w:style w:type="character" w:customStyle="1" w:styleId="Bodytext2">
    <w:name w:val="Body text (2)_"/>
    <w:basedOn w:val="DefaultParagraphFont"/>
    <w:link w:val="Bodytext20"/>
    <w:rsid w:val="004759E5"/>
    <w:rPr>
      <w:spacing w:val="3"/>
      <w:sz w:val="21"/>
      <w:szCs w:val="21"/>
      <w:shd w:val="clear" w:color="auto" w:fill="FFFFFF"/>
    </w:rPr>
  </w:style>
  <w:style w:type="character" w:customStyle="1" w:styleId="Bodytext2NotBold">
    <w:name w:val="Body text (2) + Not Bold"/>
    <w:basedOn w:val="Bodytext2"/>
    <w:rsid w:val="004759E5"/>
    <w:rPr>
      <w:b/>
      <w:bCs/>
      <w:spacing w:val="3"/>
      <w:sz w:val="21"/>
      <w:szCs w:val="21"/>
      <w:shd w:val="clear" w:color="auto" w:fill="FFFFFF"/>
    </w:rPr>
  </w:style>
  <w:style w:type="character" w:customStyle="1" w:styleId="Bodytext3">
    <w:name w:val="Body text (3)_"/>
    <w:basedOn w:val="DefaultParagraphFont"/>
    <w:link w:val="Bodytext30"/>
    <w:rsid w:val="004759E5"/>
    <w:rPr>
      <w:spacing w:val="-1"/>
      <w:sz w:val="21"/>
      <w:szCs w:val="21"/>
      <w:shd w:val="clear" w:color="auto" w:fill="FFFFFF"/>
    </w:rPr>
  </w:style>
  <w:style w:type="character" w:customStyle="1" w:styleId="Bodytext3NotItalic">
    <w:name w:val="Body text (3) + Not Italic"/>
    <w:basedOn w:val="Bodytext3"/>
    <w:rsid w:val="004759E5"/>
    <w:rPr>
      <w:i/>
      <w:iCs/>
      <w:spacing w:val="3"/>
      <w:sz w:val="21"/>
      <w:szCs w:val="21"/>
      <w:shd w:val="clear" w:color="auto" w:fill="FFFFFF"/>
    </w:rPr>
  </w:style>
  <w:style w:type="character" w:customStyle="1" w:styleId="Bodytext3Spacing-1pt">
    <w:name w:val="Body text (3) + Spacing -1 pt"/>
    <w:basedOn w:val="Bodytext3"/>
    <w:rsid w:val="004759E5"/>
    <w:rPr>
      <w:spacing w:val="-20"/>
      <w:sz w:val="21"/>
      <w:szCs w:val="21"/>
      <w:shd w:val="clear" w:color="auto" w:fill="FFFFFF"/>
    </w:rPr>
  </w:style>
  <w:style w:type="character" w:customStyle="1" w:styleId="Bodytext3BoldNotItalic">
    <w:name w:val="Body text (3) + Bold;Not Italic"/>
    <w:basedOn w:val="Bodytext3"/>
    <w:rsid w:val="004759E5"/>
    <w:rPr>
      <w:b/>
      <w:bCs/>
      <w:i/>
      <w:iCs/>
      <w:spacing w:val="3"/>
      <w:sz w:val="21"/>
      <w:szCs w:val="21"/>
      <w:shd w:val="clear" w:color="auto" w:fill="FFFFFF"/>
    </w:rPr>
  </w:style>
  <w:style w:type="character" w:customStyle="1" w:styleId="Bodytext3Bold">
    <w:name w:val="Body text (3) + Bold"/>
    <w:basedOn w:val="Bodytext3"/>
    <w:rsid w:val="004759E5"/>
    <w:rPr>
      <w:b/>
      <w:bCs/>
      <w:spacing w:val="0"/>
      <w:sz w:val="21"/>
      <w:szCs w:val="21"/>
      <w:shd w:val="clear" w:color="auto" w:fill="FFFFFF"/>
    </w:rPr>
  </w:style>
  <w:style w:type="paragraph" w:customStyle="1" w:styleId="BodyText1">
    <w:name w:val="Body Text1"/>
    <w:basedOn w:val="Normal"/>
    <w:link w:val="Bodytext"/>
    <w:rsid w:val="004759E5"/>
    <w:pPr>
      <w:shd w:val="clear" w:color="auto" w:fill="FFFFFF"/>
      <w:spacing w:after="600" w:line="0" w:lineRule="atLeast"/>
    </w:pPr>
    <w:rPr>
      <w:rFonts w:asciiTheme="minorHAnsi" w:eastAsiaTheme="minorHAnsi" w:hAnsiTheme="minorHAnsi" w:cstheme="minorBidi"/>
      <w:spacing w:val="3"/>
      <w:sz w:val="21"/>
      <w:szCs w:val="21"/>
      <w:lang w:val="en-US"/>
    </w:rPr>
  </w:style>
  <w:style w:type="paragraph" w:customStyle="1" w:styleId="Bodytext20">
    <w:name w:val="Body text (2)"/>
    <w:basedOn w:val="Normal"/>
    <w:link w:val="Bodytext2"/>
    <w:rsid w:val="004759E5"/>
    <w:pPr>
      <w:shd w:val="clear" w:color="auto" w:fill="FFFFFF"/>
      <w:spacing w:before="600" w:after="360" w:line="0" w:lineRule="atLeast"/>
    </w:pPr>
    <w:rPr>
      <w:rFonts w:asciiTheme="minorHAnsi" w:eastAsiaTheme="minorHAnsi" w:hAnsiTheme="minorHAnsi" w:cstheme="minorBidi"/>
      <w:spacing w:val="3"/>
      <w:sz w:val="21"/>
      <w:szCs w:val="21"/>
      <w:lang w:val="en-US"/>
    </w:rPr>
  </w:style>
  <w:style w:type="paragraph" w:customStyle="1" w:styleId="Bodytext30">
    <w:name w:val="Body text (3)"/>
    <w:basedOn w:val="Normal"/>
    <w:link w:val="Bodytext3"/>
    <w:rsid w:val="004759E5"/>
    <w:pPr>
      <w:shd w:val="clear" w:color="auto" w:fill="FFFFFF"/>
      <w:spacing w:before="240" w:after="480" w:line="278" w:lineRule="exact"/>
      <w:ind w:firstLine="740"/>
      <w:jc w:val="both"/>
    </w:pPr>
    <w:rPr>
      <w:rFonts w:asciiTheme="minorHAnsi" w:eastAsiaTheme="minorHAnsi" w:hAnsiTheme="minorHAnsi" w:cstheme="minorBidi"/>
      <w:spacing w:val="-1"/>
      <w:sz w:val="21"/>
      <w:szCs w:val="21"/>
      <w:lang w:val="en-US"/>
    </w:rPr>
  </w:style>
  <w:style w:type="character" w:customStyle="1" w:styleId="BodytextBold">
    <w:name w:val="Body text + Bold"/>
    <w:basedOn w:val="Bodytext"/>
    <w:rsid w:val="004759E5"/>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Bodytext2Italic">
    <w:name w:val="Body text (2) + Italic"/>
    <w:basedOn w:val="Bodytext2"/>
    <w:rsid w:val="004759E5"/>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BodytextBold6">
    <w:name w:val="Body text + Bold6"/>
    <w:basedOn w:val="Bodytext"/>
    <w:rsid w:val="00AB6ED6"/>
    <w:rPr>
      <w:b/>
      <w:bCs/>
      <w:spacing w:val="3"/>
      <w:sz w:val="22"/>
      <w:szCs w:val="22"/>
      <w:u w:val="single"/>
      <w:shd w:val="clear" w:color="auto" w:fill="FFFFFF"/>
      <w:lang w:bidi="ar-SA"/>
    </w:rPr>
  </w:style>
  <w:style w:type="paragraph" w:customStyle="1" w:styleId="Bodytext10">
    <w:name w:val="Body text1"/>
    <w:basedOn w:val="Normal"/>
    <w:rsid w:val="00AB6ED6"/>
    <w:pPr>
      <w:shd w:val="clear" w:color="auto" w:fill="FFFFFF"/>
      <w:spacing w:line="240" w:lineRule="atLeast"/>
      <w:ind w:hanging="1100"/>
    </w:pPr>
    <w:rPr>
      <w:sz w:val="22"/>
      <w:szCs w:val="22"/>
      <w:lang w:val="en-US"/>
    </w:rPr>
  </w:style>
  <w:style w:type="character" w:customStyle="1" w:styleId="l5def1">
    <w:name w:val="l5def1"/>
    <w:basedOn w:val="DefaultParagraphFont"/>
    <w:rsid w:val="00CF0C37"/>
    <w:rPr>
      <w:rFonts w:ascii="Arial" w:hAnsi="Arial" w:cs="Arial" w:hint="default"/>
      <w:color w:val="000000"/>
      <w:sz w:val="26"/>
      <w:szCs w:val="26"/>
    </w:rPr>
  </w:style>
  <w:style w:type="character" w:customStyle="1" w:styleId="l5def4">
    <w:name w:val="l5def4"/>
    <w:basedOn w:val="DefaultParagraphFont"/>
    <w:rsid w:val="00FF541A"/>
    <w:rPr>
      <w:rFonts w:ascii="Arial" w:hAnsi="Arial" w:cs="Arial" w:hint="default"/>
      <w:color w:val="000000"/>
      <w:sz w:val="26"/>
      <w:szCs w:val="26"/>
    </w:rPr>
  </w:style>
  <w:style w:type="character" w:customStyle="1" w:styleId="l5def5">
    <w:name w:val="l5def5"/>
    <w:basedOn w:val="DefaultParagraphFont"/>
    <w:rsid w:val="00FF541A"/>
    <w:rPr>
      <w:rFonts w:ascii="Arial" w:hAnsi="Arial" w:cs="Arial" w:hint="default"/>
      <w:color w:val="000000"/>
      <w:sz w:val="26"/>
      <w:szCs w:val="26"/>
    </w:rPr>
  </w:style>
  <w:style w:type="character" w:customStyle="1" w:styleId="l5def6">
    <w:name w:val="l5def6"/>
    <w:basedOn w:val="DefaultParagraphFont"/>
    <w:rsid w:val="00FF541A"/>
    <w:rPr>
      <w:rFonts w:ascii="Arial" w:hAnsi="Arial" w:cs="Arial" w:hint="default"/>
      <w:color w:val="000000"/>
      <w:sz w:val="26"/>
      <w:szCs w:val="26"/>
    </w:rPr>
  </w:style>
  <w:style w:type="character" w:customStyle="1" w:styleId="l5def7">
    <w:name w:val="l5def7"/>
    <w:basedOn w:val="DefaultParagraphFont"/>
    <w:rsid w:val="00FF541A"/>
    <w:rPr>
      <w:rFonts w:ascii="Arial" w:hAnsi="Arial" w:cs="Arial" w:hint="default"/>
      <w:color w:val="000000"/>
      <w:sz w:val="26"/>
      <w:szCs w:val="26"/>
    </w:rPr>
  </w:style>
  <w:style w:type="character" w:customStyle="1" w:styleId="Heading3Char">
    <w:name w:val="Heading 3 Char"/>
    <w:basedOn w:val="DefaultParagraphFont"/>
    <w:link w:val="Heading3"/>
    <w:uiPriority w:val="9"/>
    <w:rsid w:val="006E7E31"/>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A20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7E9"/>
    <w:rPr>
      <w:rFonts w:ascii="Segoe UI" w:eastAsia="Times New Roman" w:hAnsi="Segoe UI" w:cs="Segoe UI"/>
      <w:sz w:val="18"/>
      <w:szCs w:val="18"/>
      <w:lang w:val="ro-RO"/>
    </w:rPr>
  </w:style>
  <w:style w:type="character" w:customStyle="1" w:styleId="l5prm1">
    <w:name w:val="l5prm1"/>
    <w:basedOn w:val="DefaultParagraphFont"/>
    <w:rsid w:val="00607EB6"/>
    <w:rPr>
      <w:i/>
      <w:iCs/>
      <w:color w:val="000000"/>
      <w:sz w:val="26"/>
      <w:szCs w:val="26"/>
    </w:rPr>
  </w:style>
  <w:style w:type="character" w:customStyle="1" w:styleId="slitbdy">
    <w:name w:val="s_lit_bdy"/>
    <w:rsid w:val="00763958"/>
    <w:rPr>
      <w:rFonts w:cs="Times New Roman"/>
    </w:rPr>
  </w:style>
  <w:style w:type="character" w:styleId="Strong">
    <w:name w:val="Strong"/>
    <w:basedOn w:val="DefaultParagraphFont"/>
    <w:uiPriority w:val="22"/>
    <w:qFormat/>
    <w:rsid w:val="000D3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53805">
      <w:bodyDiv w:val="1"/>
      <w:marLeft w:val="0"/>
      <w:marRight w:val="0"/>
      <w:marTop w:val="0"/>
      <w:marBottom w:val="0"/>
      <w:divBdr>
        <w:top w:val="none" w:sz="0" w:space="0" w:color="auto"/>
        <w:left w:val="none" w:sz="0" w:space="0" w:color="auto"/>
        <w:bottom w:val="none" w:sz="0" w:space="0" w:color="auto"/>
        <w:right w:val="none" w:sz="0" w:space="0" w:color="auto"/>
      </w:divBdr>
    </w:div>
    <w:div w:id="818809686">
      <w:bodyDiv w:val="1"/>
      <w:marLeft w:val="0"/>
      <w:marRight w:val="0"/>
      <w:marTop w:val="0"/>
      <w:marBottom w:val="0"/>
      <w:divBdr>
        <w:top w:val="none" w:sz="0" w:space="0" w:color="auto"/>
        <w:left w:val="none" w:sz="0" w:space="0" w:color="auto"/>
        <w:bottom w:val="none" w:sz="0" w:space="0" w:color="auto"/>
        <w:right w:val="none" w:sz="0" w:space="0" w:color="auto"/>
      </w:divBdr>
      <w:divsChild>
        <w:div w:id="1197616607">
          <w:marLeft w:val="0"/>
          <w:marRight w:val="0"/>
          <w:marTop w:val="0"/>
          <w:marBottom w:val="0"/>
          <w:divBdr>
            <w:top w:val="none" w:sz="0" w:space="0" w:color="auto"/>
            <w:left w:val="none" w:sz="0" w:space="0" w:color="auto"/>
            <w:bottom w:val="none" w:sz="0" w:space="0" w:color="auto"/>
            <w:right w:val="none" w:sz="0" w:space="0" w:color="auto"/>
          </w:divBdr>
          <w:divsChild>
            <w:div w:id="537279784">
              <w:marLeft w:val="0"/>
              <w:marRight w:val="0"/>
              <w:marTop w:val="0"/>
              <w:marBottom w:val="0"/>
              <w:divBdr>
                <w:top w:val="none" w:sz="0" w:space="0" w:color="auto"/>
                <w:left w:val="none" w:sz="0" w:space="0" w:color="auto"/>
                <w:bottom w:val="none" w:sz="0" w:space="0" w:color="auto"/>
                <w:right w:val="none" w:sz="0" w:space="0" w:color="auto"/>
              </w:divBdr>
            </w:div>
          </w:divsChild>
        </w:div>
        <w:div w:id="808472549">
          <w:marLeft w:val="0"/>
          <w:marRight w:val="0"/>
          <w:marTop w:val="0"/>
          <w:marBottom w:val="0"/>
          <w:divBdr>
            <w:top w:val="none" w:sz="0" w:space="0" w:color="auto"/>
            <w:left w:val="none" w:sz="0" w:space="0" w:color="auto"/>
            <w:bottom w:val="none" w:sz="0" w:space="0" w:color="auto"/>
            <w:right w:val="none" w:sz="0" w:space="0" w:color="auto"/>
          </w:divBdr>
          <w:divsChild>
            <w:div w:id="1450080679">
              <w:marLeft w:val="0"/>
              <w:marRight w:val="0"/>
              <w:marTop w:val="0"/>
              <w:marBottom w:val="0"/>
              <w:divBdr>
                <w:top w:val="none" w:sz="0" w:space="0" w:color="auto"/>
                <w:left w:val="none" w:sz="0" w:space="0" w:color="auto"/>
                <w:bottom w:val="none" w:sz="0" w:space="0" w:color="auto"/>
                <w:right w:val="none" w:sz="0" w:space="0" w:color="auto"/>
              </w:divBdr>
            </w:div>
          </w:divsChild>
        </w:div>
        <w:div w:id="1892766293">
          <w:marLeft w:val="0"/>
          <w:marRight w:val="0"/>
          <w:marTop w:val="0"/>
          <w:marBottom w:val="0"/>
          <w:divBdr>
            <w:top w:val="none" w:sz="0" w:space="0" w:color="auto"/>
            <w:left w:val="none" w:sz="0" w:space="0" w:color="auto"/>
            <w:bottom w:val="none" w:sz="0" w:space="0" w:color="auto"/>
            <w:right w:val="none" w:sz="0" w:space="0" w:color="auto"/>
          </w:divBdr>
          <w:divsChild>
            <w:div w:id="685404708">
              <w:marLeft w:val="0"/>
              <w:marRight w:val="0"/>
              <w:marTop w:val="0"/>
              <w:marBottom w:val="0"/>
              <w:divBdr>
                <w:top w:val="none" w:sz="0" w:space="0" w:color="auto"/>
                <w:left w:val="none" w:sz="0" w:space="0" w:color="auto"/>
                <w:bottom w:val="none" w:sz="0" w:space="0" w:color="auto"/>
                <w:right w:val="none" w:sz="0" w:space="0" w:color="auto"/>
              </w:divBdr>
            </w:div>
          </w:divsChild>
        </w:div>
        <w:div w:id="1903783387">
          <w:marLeft w:val="0"/>
          <w:marRight w:val="0"/>
          <w:marTop w:val="0"/>
          <w:marBottom w:val="0"/>
          <w:divBdr>
            <w:top w:val="none" w:sz="0" w:space="0" w:color="auto"/>
            <w:left w:val="none" w:sz="0" w:space="0" w:color="auto"/>
            <w:bottom w:val="none" w:sz="0" w:space="0" w:color="auto"/>
            <w:right w:val="none" w:sz="0" w:space="0" w:color="auto"/>
          </w:divBdr>
          <w:divsChild>
            <w:div w:id="687219704">
              <w:marLeft w:val="0"/>
              <w:marRight w:val="0"/>
              <w:marTop w:val="0"/>
              <w:marBottom w:val="0"/>
              <w:divBdr>
                <w:top w:val="none" w:sz="0" w:space="0" w:color="auto"/>
                <w:left w:val="none" w:sz="0" w:space="0" w:color="auto"/>
                <w:bottom w:val="none" w:sz="0" w:space="0" w:color="auto"/>
                <w:right w:val="none" w:sz="0" w:space="0" w:color="auto"/>
              </w:divBdr>
            </w:div>
          </w:divsChild>
        </w:div>
        <w:div w:id="2127579680">
          <w:marLeft w:val="0"/>
          <w:marRight w:val="0"/>
          <w:marTop w:val="0"/>
          <w:marBottom w:val="0"/>
          <w:divBdr>
            <w:top w:val="none" w:sz="0" w:space="0" w:color="auto"/>
            <w:left w:val="none" w:sz="0" w:space="0" w:color="auto"/>
            <w:bottom w:val="none" w:sz="0" w:space="0" w:color="auto"/>
            <w:right w:val="none" w:sz="0" w:space="0" w:color="auto"/>
          </w:divBdr>
          <w:divsChild>
            <w:div w:id="524755807">
              <w:marLeft w:val="0"/>
              <w:marRight w:val="0"/>
              <w:marTop w:val="0"/>
              <w:marBottom w:val="0"/>
              <w:divBdr>
                <w:top w:val="none" w:sz="0" w:space="0" w:color="auto"/>
                <w:left w:val="none" w:sz="0" w:space="0" w:color="auto"/>
                <w:bottom w:val="none" w:sz="0" w:space="0" w:color="auto"/>
                <w:right w:val="none" w:sz="0" w:space="0" w:color="auto"/>
              </w:divBdr>
            </w:div>
          </w:divsChild>
        </w:div>
        <w:div w:id="1834370683">
          <w:marLeft w:val="0"/>
          <w:marRight w:val="0"/>
          <w:marTop w:val="0"/>
          <w:marBottom w:val="0"/>
          <w:divBdr>
            <w:top w:val="none" w:sz="0" w:space="0" w:color="auto"/>
            <w:left w:val="none" w:sz="0" w:space="0" w:color="auto"/>
            <w:bottom w:val="none" w:sz="0" w:space="0" w:color="auto"/>
            <w:right w:val="none" w:sz="0" w:space="0" w:color="auto"/>
          </w:divBdr>
          <w:divsChild>
            <w:div w:id="1337345529">
              <w:marLeft w:val="0"/>
              <w:marRight w:val="0"/>
              <w:marTop w:val="0"/>
              <w:marBottom w:val="0"/>
              <w:divBdr>
                <w:top w:val="none" w:sz="0" w:space="0" w:color="auto"/>
                <w:left w:val="none" w:sz="0" w:space="0" w:color="auto"/>
                <w:bottom w:val="none" w:sz="0" w:space="0" w:color="auto"/>
                <w:right w:val="none" w:sz="0" w:space="0" w:color="auto"/>
              </w:divBdr>
            </w:div>
          </w:divsChild>
        </w:div>
        <w:div w:id="1238858258">
          <w:marLeft w:val="0"/>
          <w:marRight w:val="0"/>
          <w:marTop w:val="0"/>
          <w:marBottom w:val="0"/>
          <w:divBdr>
            <w:top w:val="none" w:sz="0" w:space="0" w:color="auto"/>
            <w:left w:val="none" w:sz="0" w:space="0" w:color="auto"/>
            <w:bottom w:val="none" w:sz="0" w:space="0" w:color="auto"/>
            <w:right w:val="none" w:sz="0" w:space="0" w:color="auto"/>
          </w:divBdr>
          <w:divsChild>
            <w:div w:id="18515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3252">
      <w:bodyDiv w:val="1"/>
      <w:marLeft w:val="0"/>
      <w:marRight w:val="0"/>
      <w:marTop w:val="0"/>
      <w:marBottom w:val="0"/>
      <w:divBdr>
        <w:top w:val="none" w:sz="0" w:space="0" w:color="auto"/>
        <w:left w:val="none" w:sz="0" w:space="0" w:color="auto"/>
        <w:bottom w:val="none" w:sz="0" w:space="0" w:color="auto"/>
        <w:right w:val="none" w:sz="0" w:space="0" w:color="auto"/>
      </w:divBdr>
      <w:divsChild>
        <w:div w:id="1890726251">
          <w:marLeft w:val="0"/>
          <w:marRight w:val="0"/>
          <w:marTop w:val="0"/>
          <w:marBottom w:val="0"/>
          <w:divBdr>
            <w:top w:val="none" w:sz="0" w:space="0" w:color="auto"/>
            <w:left w:val="none" w:sz="0" w:space="0" w:color="auto"/>
            <w:bottom w:val="none" w:sz="0" w:space="0" w:color="auto"/>
            <w:right w:val="none" w:sz="0" w:space="0" w:color="auto"/>
          </w:divBdr>
        </w:div>
        <w:div w:id="1499271312">
          <w:marLeft w:val="0"/>
          <w:marRight w:val="0"/>
          <w:marTop w:val="0"/>
          <w:marBottom w:val="0"/>
          <w:divBdr>
            <w:top w:val="none" w:sz="0" w:space="0" w:color="auto"/>
            <w:left w:val="none" w:sz="0" w:space="0" w:color="auto"/>
            <w:bottom w:val="none" w:sz="0" w:space="0" w:color="auto"/>
            <w:right w:val="none" w:sz="0" w:space="0" w:color="auto"/>
          </w:divBdr>
        </w:div>
        <w:div w:id="174957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74%200" TargetMode="External"/><Relationship Id="rId3" Type="http://schemas.openxmlformats.org/officeDocument/2006/relationships/settings" Target="settings.xml"/><Relationship Id="rId7" Type="http://schemas.openxmlformats.org/officeDocument/2006/relationships/hyperlink" Target="act:276337%2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Murgeanu</dc:creator>
  <cp:keywords/>
  <dc:description/>
  <cp:lastModifiedBy>Gabriela Murgeanu</cp:lastModifiedBy>
  <cp:revision>6</cp:revision>
  <cp:lastPrinted>2019-08-20T12:24:00Z</cp:lastPrinted>
  <dcterms:created xsi:type="dcterms:W3CDTF">2019-08-20T12:10:00Z</dcterms:created>
  <dcterms:modified xsi:type="dcterms:W3CDTF">2019-08-29T13:07:00Z</dcterms:modified>
</cp:coreProperties>
</file>