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C2" w:rsidRDefault="00F707C2" w:rsidP="00F707C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47A2A" wp14:editId="298F63D8">
            <wp:simplePos x="0" y="0"/>
            <wp:positionH relativeFrom="page">
              <wp:posOffset>5114925</wp:posOffset>
            </wp:positionH>
            <wp:positionV relativeFrom="paragraph">
              <wp:posOffset>121285</wp:posOffset>
            </wp:positionV>
            <wp:extent cx="1838325" cy="688975"/>
            <wp:effectExtent l="0" t="0" r="9525" b="0"/>
            <wp:wrapThrough wrapText="bothSides">
              <wp:wrapPolygon edited="0">
                <wp:start x="10073" y="0"/>
                <wp:lineTo x="1343" y="2389"/>
                <wp:lineTo x="1343" y="7764"/>
                <wp:lineTo x="12535" y="9556"/>
                <wp:lineTo x="0" y="13139"/>
                <wp:lineTo x="0" y="20903"/>
                <wp:lineTo x="21488" y="20903"/>
                <wp:lineTo x="21488" y="13139"/>
                <wp:lineTo x="14102" y="9556"/>
                <wp:lineTo x="19697" y="8361"/>
                <wp:lineTo x="20369" y="5375"/>
                <wp:lineTo x="17683" y="0"/>
                <wp:lineTo x="1007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6F">
        <w:rPr>
          <w:noProof/>
        </w:rPr>
        <w:drawing>
          <wp:inline distT="0" distB="0" distL="0" distR="0" wp14:anchorId="7CF60CFD" wp14:editId="065D369B">
            <wp:extent cx="3924300" cy="895350"/>
            <wp:effectExtent l="0" t="0" r="0" b="0"/>
            <wp:docPr id="1" name="Picture 1" descr="C:\Users\adrian.olteanu\Desktop\identitate\foi_antet\logo_antet\logo_antet_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.olteanu\Desktop\identitate\foi_antet\logo_antet\logo_antet_M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C2" w:rsidRDefault="00F707C2" w:rsidP="00F707C2">
      <w:pPr>
        <w:jc w:val="center"/>
        <w:rPr>
          <w:rFonts w:ascii="Arial" w:hAnsi="Arial" w:cs="Arial"/>
          <w:b/>
          <w:sz w:val="24"/>
          <w:szCs w:val="24"/>
        </w:rPr>
      </w:pPr>
    </w:p>
    <w:p w:rsidR="00F707C2" w:rsidRPr="00D649A9" w:rsidRDefault="00F707C2" w:rsidP="00F707C2">
      <w:pPr>
        <w:jc w:val="center"/>
        <w:rPr>
          <w:rFonts w:ascii="Arial" w:hAnsi="Arial" w:cs="Arial"/>
          <w:b/>
          <w:sz w:val="24"/>
          <w:szCs w:val="24"/>
        </w:rPr>
      </w:pPr>
      <w:r w:rsidRPr="00D649A9">
        <w:rPr>
          <w:rFonts w:ascii="Arial" w:hAnsi="Arial" w:cs="Arial"/>
          <w:b/>
          <w:sz w:val="24"/>
          <w:szCs w:val="24"/>
        </w:rPr>
        <w:t>ANUNŢ</w:t>
      </w:r>
    </w:p>
    <w:p w:rsidR="00F707C2" w:rsidRPr="00D649A9" w:rsidRDefault="00F707C2" w:rsidP="00F707C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ocupare</w:t>
      </w:r>
      <w:r w:rsidR="007650E5">
        <w:rPr>
          <w:rFonts w:ascii="Arial" w:hAnsi="Arial" w:cs="Arial"/>
          <w:sz w:val="24"/>
          <w:szCs w:val="24"/>
        </w:rPr>
        <w:t>a</w:t>
      </w:r>
      <w:proofErr w:type="spellEnd"/>
      <w:r w:rsidR="00765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0E5">
        <w:rPr>
          <w:rFonts w:ascii="Arial" w:hAnsi="Arial" w:cs="Arial"/>
          <w:sz w:val="24"/>
          <w:szCs w:val="24"/>
        </w:rPr>
        <w:t>prin</w:t>
      </w:r>
      <w:proofErr w:type="spellEnd"/>
      <w:r w:rsidR="007650E5">
        <w:rPr>
          <w:rFonts w:ascii="Arial" w:hAnsi="Arial" w:cs="Arial"/>
          <w:sz w:val="24"/>
          <w:szCs w:val="24"/>
        </w:rPr>
        <w:t xml:space="preserve"> transfer la </w:t>
      </w:r>
      <w:proofErr w:type="spellStart"/>
      <w:r w:rsidR="007650E5">
        <w:rPr>
          <w:rFonts w:ascii="Arial" w:hAnsi="Arial" w:cs="Arial"/>
          <w:sz w:val="24"/>
          <w:szCs w:val="24"/>
        </w:rPr>
        <w:t>cerere</w:t>
      </w:r>
      <w:proofErr w:type="spellEnd"/>
      <w:r w:rsidR="007650E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650E5">
        <w:rPr>
          <w:rFonts w:ascii="Arial" w:hAnsi="Arial" w:cs="Arial"/>
          <w:sz w:val="24"/>
          <w:szCs w:val="24"/>
        </w:rPr>
        <w:t>unei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execuţie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vacante</w:t>
      </w:r>
      <w:proofErr w:type="spellEnd"/>
    </w:p>
    <w:p w:rsidR="00F707C2" w:rsidRPr="00D649A9" w:rsidRDefault="00F707C2" w:rsidP="00F707C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cadrul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Ministerului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Transporturilor</w:t>
      </w:r>
      <w:proofErr w:type="spellEnd"/>
    </w:p>
    <w:p w:rsidR="00F707C2" w:rsidRDefault="00F707C2" w:rsidP="00F707C2">
      <w:pPr>
        <w:pStyle w:val="NoSpacing"/>
        <w:rPr>
          <w:rFonts w:ascii="Arial" w:hAnsi="Arial" w:cs="Arial"/>
          <w:sz w:val="24"/>
          <w:szCs w:val="24"/>
        </w:rPr>
      </w:pPr>
    </w:p>
    <w:p w:rsidR="00F707C2" w:rsidRDefault="00F707C2" w:rsidP="00F707C2">
      <w:pPr>
        <w:pStyle w:val="NoSpacing"/>
        <w:rPr>
          <w:rFonts w:ascii="Arial" w:hAnsi="Arial" w:cs="Arial"/>
          <w:sz w:val="24"/>
          <w:szCs w:val="24"/>
        </w:rPr>
      </w:pPr>
    </w:p>
    <w:p w:rsidR="00F707C2" w:rsidRPr="00D649A9" w:rsidRDefault="00F707C2" w:rsidP="00F707C2">
      <w:pPr>
        <w:pStyle w:val="NoSpacing"/>
        <w:rPr>
          <w:rFonts w:ascii="Arial" w:hAnsi="Arial" w:cs="Arial"/>
          <w:sz w:val="24"/>
          <w:szCs w:val="24"/>
        </w:rPr>
      </w:pPr>
    </w:p>
    <w:p w:rsidR="00F707C2" w:rsidRDefault="00F707C2" w:rsidP="00F707C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conformitate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prevederile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D649A9">
        <w:rPr>
          <w:rFonts w:ascii="Arial" w:hAnsi="Arial" w:cs="Arial"/>
          <w:sz w:val="24"/>
          <w:szCs w:val="24"/>
        </w:rPr>
        <w:t xml:space="preserve">148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D649A9">
        <w:rPr>
          <w:rFonts w:ascii="Arial" w:hAnsi="Arial" w:cs="Arial"/>
          <w:sz w:val="24"/>
          <w:szCs w:val="24"/>
        </w:rPr>
        <w:t>149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alin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(1) – (5) din H.G. </w:t>
      </w:r>
      <w:proofErr w:type="spellStart"/>
      <w:r w:rsidRPr="00D649A9">
        <w:rPr>
          <w:rFonts w:ascii="Arial" w:hAnsi="Arial" w:cs="Arial"/>
          <w:sz w:val="24"/>
          <w:szCs w:val="24"/>
        </w:rPr>
        <w:t>nr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611/2008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aprobarea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normelor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privind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organizarea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dezvoltarea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carierei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funcţionarilor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precum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prevederile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D649A9">
        <w:rPr>
          <w:rFonts w:ascii="Arial" w:hAnsi="Arial" w:cs="Arial"/>
          <w:sz w:val="24"/>
          <w:szCs w:val="24"/>
        </w:rPr>
        <w:t>90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alin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(5) </w:t>
      </w:r>
      <w:proofErr w:type="gramStart"/>
      <w:r w:rsidRPr="00D649A9">
        <w:rPr>
          <w:rFonts w:ascii="Arial" w:hAnsi="Arial" w:cs="Arial"/>
          <w:sz w:val="24"/>
          <w:szCs w:val="24"/>
        </w:rPr>
        <w:t>din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Legea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188/1999 (r2), cu </w:t>
      </w:r>
      <w:proofErr w:type="spellStart"/>
      <w:r w:rsidRPr="00D649A9">
        <w:rPr>
          <w:rFonts w:ascii="Arial" w:hAnsi="Arial" w:cs="Arial"/>
          <w:sz w:val="24"/>
          <w:szCs w:val="24"/>
        </w:rPr>
        <w:t>modificările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completările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ulterioare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Ministerul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Transporturilor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sediul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Bdul.Dinicu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Golescu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nr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D649A9">
        <w:rPr>
          <w:rFonts w:ascii="Arial" w:hAnsi="Arial" w:cs="Arial"/>
          <w:b/>
          <w:sz w:val="24"/>
          <w:szCs w:val="24"/>
        </w:rPr>
        <w:t>38</w:t>
      </w:r>
      <w:proofErr w:type="gramEnd"/>
      <w:r w:rsidRPr="00D649A9">
        <w:rPr>
          <w:rFonts w:ascii="Arial" w:hAnsi="Arial" w:cs="Arial"/>
          <w:b/>
          <w:sz w:val="24"/>
          <w:szCs w:val="24"/>
        </w:rPr>
        <w:t xml:space="preserve">, Sector 1, </w:t>
      </w:r>
      <w:proofErr w:type="spellStart"/>
      <w:r w:rsidR="007650E5">
        <w:rPr>
          <w:rFonts w:ascii="Arial" w:hAnsi="Arial" w:cs="Arial"/>
          <w:b/>
          <w:sz w:val="24"/>
          <w:szCs w:val="24"/>
        </w:rPr>
        <w:t>Bucureşti</w:t>
      </w:r>
      <w:proofErr w:type="spellEnd"/>
      <w:r w:rsidR="007650E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650E5">
        <w:rPr>
          <w:rFonts w:ascii="Arial" w:hAnsi="Arial" w:cs="Arial"/>
          <w:b/>
          <w:sz w:val="24"/>
          <w:szCs w:val="24"/>
        </w:rPr>
        <w:t>anunţă</w:t>
      </w:r>
      <w:proofErr w:type="spellEnd"/>
      <w:r w:rsidR="007650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50E5">
        <w:rPr>
          <w:rFonts w:ascii="Arial" w:hAnsi="Arial" w:cs="Arial"/>
          <w:b/>
          <w:sz w:val="24"/>
          <w:szCs w:val="24"/>
        </w:rPr>
        <w:t>ocuparea</w:t>
      </w:r>
      <w:proofErr w:type="spellEnd"/>
      <w:r w:rsidR="007650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50E5">
        <w:rPr>
          <w:rFonts w:ascii="Arial" w:hAnsi="Arial" w:cs="Arial"/>
          <w:b/>
          <w:sz w:val="24"/>
          <w:szCs w:val="24"/>
        </w:rPr>
        <w:t>unei</w:t>
      </w:r>
      <w:proofErr w:type="spellEnd"/>
      <w:r w:rsidR="007650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funcții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publice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execuție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vacante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prin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transfer la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cerere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>.</w:t>
      </w:r>
    </w:p>
    <w:p w:rsidR="00F707C2" w:rsidRPr="00D649A9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707C2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Transferul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649A9">
        <w:rPr>
          <w:rFonts w:ascii="Arial" w:hAnsi="Arial" w:cs="Arial"/>
          <w:sz w:val="24"/>
          <w:szCs w:val="24"/>
        </w:rPr>
        <w:t>cerere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D649A9">
        <w:rPr>
          <w:rFonts w:ascii="Arial" w:hAnsi="Arial" w:cs="Arial"/>
          <w:sz w:val="24"/>
          <w:szCs w:val="24"/>
        </w:rPr>
        <w:t>într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D649A9">
        <w:rPr>
          <w:rFonts w:ascii="Arial" w:hAnsi="Arial" w:cs="Arial"/>
          <w:sz w:val="24"/>
          <w:szCs w:val="24"/>
        </w:rPr>
        <w:t>funcție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aceeași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categorie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clasă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grad </w:t>
      </w:r>
      <w:proofErr w:type="spellStart"/>
      <w:r w:rsidRPr="00D649A9">
        <w:rPr>
          <w:rFonts w:ascii="Arial" w:hAnsi="Arial" w:cs="Arial"/>
          <w:sz w:val="24"/>
          <w:szCs w:val="24"/>
        </w:rPr>
        <w:t>profesional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într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D649A9">
        <w:rPr>
          <w:rFonts w:ascii="Arial" w:hAnsi="Arial" w:cs="Arial"/>
          <w:sz w:val="24"/>
          <w:szCs w:val="24"/>
        </w:rPr>
        <w:t>funcție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nivel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inferior </w:t>
      </w:r>
      <w:proofErr w:type="spellStart"/>
      <w:r w:rsidRPr="00D649A9">
        <w:rPr>
          <w:rFonts w:ascii="Arial" w:hAnsi="Arial" w:cs="Arial"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poate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avea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loc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numai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funcționari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încadrați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autorități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instituții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649A9">
        <w:rPr>
          <w:rFonts w:ascii="Arial" w:hAnsi="Arial" w:cs="Arial"/>
          <w:sz w:val="24"/>
          <w:szCs w:val="24"/>
        </w:rPr>
        <w:t>administrația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central</w:t>
      </w:r>
      <w:r w:rsidRPr="00D649A9">
        <w:rPr>
          <w:rFonts w:ascii="Arial" w:hAnsi="Arial" w:cs="Arial"/>
          <w:sz w:val="24"/>
          <w:szCs w:val="24"/>
          <w:lang w:val="ro-RO"/>
        </w:rPr>
        <w:t>ă</w:t>
      </w:r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649A9">
        <w:rPr>
          <w:rFonts w:ascii="Arial" w:hAnsi="Arial" w:cs="Arial"/>
          <w:sz w:val="24"/>
          <w:szCs w:val="24"/>
        </w:rPr>
        <w:t>îndeplinesc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condițiile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specifice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prevăzute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fișa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postului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funcția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D649A9">
        <w:rPr>
          <w:rFonts w:ascii="Arial" w:hAnsi="Arial" w:cs="Arial"/>
          <w:sz w:val="24"/>
          <w:szCs w:val="24"/>
        </w:rPr>
        <w:t>prevederilor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49A9">
        <w:rPr>
          <w:rFonts w:ascii="Arial" w:hAnsi="Arial" w:cs="Arial"/>
          <w:sz w:val="24"/>
          <w:szCs w:val="24"/>
        </w:rPr>
        <w:t>90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alin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(5) </w:t>
      </w:r>
      <w:proofErr w:type="gramStart"/>
      <w:r w:rsidRPr="00D649A9">
        <w:rPr>
          <w:rFonts w:ascii="Arial" w:hAnsi="Arial" w:cs="Arial"/>
          <w:sz w:val="24"/>
          <w:szCs w:val="24"/>
        </w:rPr>
        <w:t>din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Legea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188/1999 (r2), cu </w:t>
      </w:r>
      <w:proofErr w:type="spellStart"/>
      <w:r w:rsidRPr="00D649A9">
        <w:rPr>
          <w:rFonts w:ascii="Arial" w:hAnsi="Arial" w:cs="Arial"/>
          <w:sz w:val="24"/>
          <w:szCs w:val="24"/>
        </w:rPr>
        <w:t>modificările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completările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ulterioare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după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649A9">
        <w:rPr>
          <w:rFonts w:ascii="Arial" w:hAnsi="Arial" w:cs="Arial"/>
          <w:sz w:val="24"/>
          <w:szCs w:val="24"/>
        </w:rPr>
        <w:t>urmează</w:t>
      </w:r>
      <w:proofErr w:type="spellEnd"/>
      <w:r w:rsidRPr="00D649A9">
        <w:rPr>
          <w:rFonts w:ascii="Arial" w:hAnsi="Arial" w:cs="Arial"/>
          <w:sz w:val="24"/>
          <w:szCs w:val="24"/>
        </w:rPr>
        <w:t>:</w:t>
      </w:r>
    </w:p>
    <w:p w:rsidR="00F707C2" w:rsidRPr="00D649A9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707C2" w:rsidRPr="00D649A9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707C2" w:rsidRDefault="00F707C2" w:rsidP="00F707C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DIRECȚIA AFACERI EUROPENE ȘI RELAȚII INTERNAȚIONALE</w:t>
      </w:r>
    </w:p>
    <w:p w:rsidR="00F707C2" w:rsidRPr="00D649A9" w:rsidRDefault="00237045" w:rsidP="00F707C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Serviciul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Afaceri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Europene</w:t>
      </w:r>
      <w:proofErr w:type="spellEnd"/>
    </w:p>
    <w:p w:rsidR="00F707C2" w:rsidRPr="00D649A9" w:rsidRDefault="00F707C2" w:rsidP="00F707C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707C2" w:rsidRPr="00D649A9" w:rsidRDefault="00F707C2" w:rsidP="00F707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onsilier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clasa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b/>
          <w:sz w:val="24"/>
          <w:szCs w:val="24"/>
        </w:rPr>
        <w:t>gradul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profe</w:t>
      </w:r>
      <w:r w:rsidRPr="00D649A9">
        <w:rPr>
          <w:rFonts w:ascii="Arial" w:hAnsi="Arial" w:cs="Arial"/>
          <w:b/>
          <w:sz w:val="24"/>
          <w:szCs w:val="24"/>
        </w:rPr>
        <w:t>sional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superior (1 post)</w:t>
      </w:r>
    </w:p>
    <w:p w:rsidR="00F707C2" w:rsidRPr="00D649A9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707C2" w:rsidRPr="00D649A9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Condiţii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specifice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</w:p>
    <w:p w:rsidR="00F707C2" w:rsidRPr="00D649A9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universitare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respectiv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superioare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lungă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durată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echivalent</w:t>
      </w:r>
      <w:r w:rsidR="00C80BD3">
        <w:rPr>
          <w:rFonts w:ascii="Arial" w:hAnsi="Arial" w:cs="Arial"/>
          <w:sz w:val="24"/>
          <w:szCs w:val="24"/>
        </w:rPr>
        <w:t>ă</w:t>
      </w:r>
      <w:proofErr w:type="spellEnd"/>
      <w:r w:rsidR="00C80BD3">
        <w:rPr>
          <w:rFonts w:ascii="Arial" w:hAnsi="Arial" w:cs="Arial"/>
          <w:sz w:val="24"/>
          <w:szCs w:val="24"/>
        </w:rPr>
        <w:t>.</w:t>
      </w:r>
    </w:p>
    <w:p w:rsidR="00F707C2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Condiţiile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minime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vechime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649A9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D649A9">
        <w:rPr>
          <w:rFonts w:ascii="Arial" w:hAnsi="Arial" w:cs="Arial"/>
          <w:sz w:val="24"/>
          <w:szCs w:val="24"/>
        </w:rPr>
        <w:t>ani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specialitatea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necesare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exercitării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publice</w:t>
      </w:r>
      <w:proofErr w:type="spellEnd"/>
      <w:r w:rsidRPr="00D649A9">
        <w:rPr>
          <w:rFonts w:ascii="Arial" w:hAnsi="Arial" w:cs="Arial"/>
          <w:sz w:val="24"/>
          <w:szCs w:val="24"/>
        </w:rPr>
        <w:t>.</w:t>
      </w:r>
    </w:p>
    <w:p w:rsidR="00F707C2" w:rsidRDefault="00F707C2" w:rsidP="00F707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707C2" w:rsidRPr="00F707C2" w:rsidRDefault="00F707C2" w:rsidP="00F707C2">
      <w:pPr>
        <w:spacing w:before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   -</w:t>
      </w:r>
      <w:r w:rsidRPr="00F707C2">
        <w:rPr>
          <w:rFonts w:ascii="Trebuchet MS" w:hAnsi="Trebuchet MS"/>
          <w:bCs/>
          <w:sz w:val="24"/>
          <w:szCs w:val="24"/>
        </w:rPr>
        <w:t xml:space="preserve">Limbi </w:t>
      </w:r>
      <w:proofErr w:type="spellStart"/>
      <w:r w:rsidRPr="00F707C2">
        <w:rPr>
          <w:rFonts w:ascii="Trebuchet MS" w:hAnsi="Trebuchet MS"/>
          <w:bCs/>
          <w:sz w:val="24"/>
          <w:szCs w:val="24"/>
        </w:rPr>
        <w:t>străine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(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necesitate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și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nivel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de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cunoaștere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): </w:t>
      </w:r>
    </w:p>
    <w:p w:rsidR="00F707C2" w:rsidRPr="00F707C2" w:rsidRDefault="00F707C2" w:rsidP="00F707C2">
      <w:pPr>
        <w:numPr>
          <w:ilvl w:val="0"/>
          <w:numId w:val="3"/>
        </w:numPr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707C2">
        <w:rPr>
          <w:rFonts w:ascii="Trebuchet MS" w:hAnsi="Trebuchet MS"/>
          <w:i/>
          <w:sz w:val="24"/>
          <w:szCs w:val="24"/>
        </w:rPr>
        <w:t>limba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engleză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sz w:val="24"/>
          <w:szCs w:val="24"/>
        </w:rPr>
        <w:t>scris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707C2">
        <w:rPr>
          <w:rFonts w:ascii="Trebuchet MS" w:hAnsi="Trebuchet MS"/>
          <w:sz w:val="24"/>
          <w:szCs w:val="24"/>
        </w:rPr>
        <w:t>citit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707C2">
        <w:rPr>
          <w:rFonts w:ascii="Trebuchet MS" w:hAnsi="Trebuchet MS"/>
          <w:sz w:val="24"/>
          <w:szCs w:val="24"/>
        </w:rPr>
        <w:t>vorbit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707C2">
        <w:rPr>
          <w:rFonts w:ascii="Trebuchet MS" w:hAnsi="Trebuchet MS"/>
          <w:sz w:val="24"/>
          <w:szCs w:val="24"/>
        </w:rPr>
        <w:t>nivel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sz w:val="24"/>
          <w:szCs w:val="24"/>
        </w:rPr>
        <w:t>avansat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sz w:val="24"/>
          <w:szCs w:val="24"/>
        </w:rPr>
        <w:t>sau</w:t>
      </w:r>
      <w:proofErr w:type="spellEnd"/>
    </w:p>
    <w:p w:rsidR="00F707C2" w:rsidRPr="00F707C2" w:rsidRDefault="00F707C2" w:rsidP="00F707C2">
      <w:pPr>
        <w:numPr>
          <w:ilvl w:val="0"/>
          <w:numId w:val="3"/>
        </w:numPr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707C2">
        <w:rPr>
          <w:rFonts w:ascii="Trebuchet MS" w:hAnsi="Trebuchet MS"/>
          <w:i/>
          <w:sz w:val="24"/>
          <w:szCs w:val="24"/>
        </w:rPr>
        <w:t>limba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franceză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sz w:val="24"/>
          <w:szCs w:val="24"/>
        </w:rPr>
        <w:t>scris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707C2">
        <w:rPr>
          <w:rFonts w:ascii="Trebuchet MS" w:hAnsi="Trebuchet MS"/>
          <w:sz w:val="24"/>
          <w:szCs w:val="24"/>
        </w:rPr>
        <w:t>citit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707C2">
        <w:rPr>
          <w:rFonts w:ascii="Trebuchet MS" w:hAnsi="Trebuchet MS"/>
          <w:sz w:val="24"/>
          <w:szCs w:val="24"/>
        </w:rPr>
        <w:t>vorbit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707C2">
        <w:rPr>
          <w:rFonts w:ascii="Trebuchet MS" w:hAnsi="Trebuchet MS"/>
          <w:sz w:val="24"/>
          <w:szCs w:val="24"/>
        </w:rPr>
        <w:t>nivel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sz w:val="24"/>
          <w:szCs w:val="24"/>
        </w:rPr>
        <w:t>avansat</w:t>
      </w:r>
      <w:proofErr w:type="spellEnd"/>
      <w:r w:rsidRPr="00F707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sz w:val="24"/>
          <w:szCs w:val="24"/>
        </w:rPr>
        <w:t>ori</w:t>
      </w:r>
      <w:proofErr w:type="spellEnd"/>
    </w:p>
    <w:p w:rsidR="00F707C2" w:rsidRPr="00F707C2" w:rsidRDefault="00F707C2" w:rsidP="00F707C2">
      <w:pPr>
        <w:numPr>
          <w:ilvl w:val="0"/>
          <w:numId w:val="3"/>
        </w:numPr>
        <w:spacing w:before="120" w:after="0" w:line="24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F707C2">
        <w:rPr>
          <w:rFonts w:ascii="Trebuchet MS" w:hAnsi="Trebuchet MS"/>
          <w:i/>
          <w:sz w:val="24"/>
          <w:szCs w:val="24"/>
        </w:rPr>
        <w:t>altă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limbă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de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circulație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internațională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din </w:t>
      </w:r>
      <w:proofErr w:type="spellStart"/>
      <w:r w:rsidRPr="00F707C2">
        <w:rPr>
          <w:rFonts w:ascii="Trebuchet MS" w:hAnsi="Trebuchet MS"/>
          <w:i/>
          <w:sz w:val="24"/>
          <w:szCs w:val="24"/>
        </w:rPr>
        <w:t>spațiul</w:t>
      </w:r>
      <w:proofErr w:type="spellEnd"/>
      <w:r w:rsidRPr="00F707C2">
        <w:rPr>
          <w:rFonts w:ascii="Trebuchet MS" w:hAnsi="Trebuchet MS"/>
          <w:i/>
          <w:sz w:val="24"/>
          <w:szCs w:val="24"/>
        </w:rPr>
        <w:t xml:space="preserve"> UE</w:t>
      </w:r>
      <w:r w:rsidRPr="00F707C2">
        <w:rPr>
          <w:rFonts w:ascii="Trebuchet MS" w:hAnsi="Trebuchet MS"/>
          <w:sz w:val="24"/>
          <w:szCs w:val="24"/>
        </w:rPr>
        <w:t>;</w:t>
      </w:r>
    </w:p>
    <w:p w:rsidR="00237045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Funcţionarii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interesaţi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vor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depune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termen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20 de </w:t>
      </w:r>
      <w:proofErr w:type="spellStart"/>
      <w:r w:rsidRPr="00D649A9">
        <w:rPr>
          <w:rFonts w:ascii="Arial" w:hAnsi="Arial" w:cs="Arial"/>
          <w:sz w:val="24"/>
          <w:szCs w:val="24"/>
        </w:rPr>
        <w:t>zile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 de la data </w:t>
      </w:r>
      <w:proofErr w:type="spellStart"/>
      <w:r w:rsidRPr="00D649A9">
        <w:rPr>
          <w:rFonts w:ascii="Arial" w:hAnsi="Arial" w:cs="Arial"/>
          <w:sz w:val="24"/>
          <w:szCs w:val="24"/>
        </w:rPr>
        <w:t>afișării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anunțului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649A9">
        <w:rPr>
          <w:rFonts w:ascii="Arial" w:hAnsi="Arial" w:cs="Arial"/>
          <w:sz w:val="24"/>
          <w:szCs w:val="24"/>
        </w:rPr>
        <w:t>sediul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Ministerului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Transporturilor</w:t>
      </w:r>
      <w:proofErr w:type="spellEnd"/>
      <w:r w:rsidRPr="00D649A9">
        <w:rPr>
          <w:rFonts w:ascii="Arial" w:hAnsi="Arial" w:cs="Arial"/>
          <w:sz w:val="24"/>
          <w:szCs w:val="24"/>
        </w:rPr>
        <w:t>, b-</w:t>
      </w:r>
      <w:proofErr w:type="spellStart"/>
      <w:r w:rsidRPr="00D649A9">
        <w:rPr>
          <w:rFonts w:ascii="Arial" w:hAnsi="Arial" w:cs="Arial"/>
          <w:sz w:val="24"/>
          <w:szCs w:val="24"/>
        </w:rPr>
        <w:t>dul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Dinicu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Golescu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38, sector </w:t>
      </w:r>
      <w:proofErr w:type="gramStart"/>
      <w:r w:rsidRPr="00D649A9">
        <w:rPr>
          <w:rFonts w:ascii="Arial" w:hAnsi="Arial" w:cs="Arial"/>
          <w:sz w:val="24"/>
          <w:szCs w:val="24"/>
        </w:rPr>
        <w:t>1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București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intrarea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“G”, </w:t>
      </w:r>
      <w:proofErr w:type="spellStart"/>
      <w:r w:rsidRPr="00D649A9">
        <w:rPr>
          <w:rFonts w:ascii="Arial" w:hAnsi="Arial" w:cs="Arial"/>
          <w:sz w:val="24"/>
          <w:szCs w:val="24"/>
        </w:rPr>
        <w:t>respectiv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perioada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r w:rsidR="007F0CF3">
        <w:rPr>
          <w:rFonts w:ascii="Arial" w:hAnsi="Arial" w:cs="Arial"/>
          <w:b/>
          <w:sz w:val="24"/>
          <w:szCs w:val="24"/>
        </w:rPr>
        <w:t>07</w:t>
      </w:r>
      <w:r w:rsidR="00184660">
        <w:rPr>
          <w:rFonts w:ascii="Arial" w:hAnsi="Arial" w:cs="Arial"/>
          <w:b/>
          <w:sz w:val="24"/>
          <w:szCs w:val="24"/>
        </w:rPr>
        <w:t>.05</w:t>
      </w:r>
      <w:r w:rsidR="00FF5533">
        <w:rPr>
          <w:rFonts w:ascii="Arial" w:hAnsi="Arial" w:cs="Arial"/>
          <w:b/>
          <w:sz w:val="24"/>
          <w:szCs w:val="24"/>
        </w:rPr>
        <w:t>.</w:t>
      </w:r>
      <w:r w:rsidR="00E43E42">
        <w:rPr>
          <w:rFonts w:ascii="Arial" w:hAnsi="Arial" w:cs="Arial"/>
          <w:b/>
          <w:sz w:val="24"/>
          <w:szCs w:val="24"/>
        </w:rPr>
        <w:t>2019-28</w:t>
      </w:r>
      <w:r w:rsidR="0018466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05.2019</w:t>
      </w:r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următoarele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documente</w:t>
      </w:r>
      <w:proofErr w:type="spellEnd"/>
      <w:r w:rsidRPr="00D649A9">
        <w:rPr>
          <w:rFonts w:ascii="Arial" w:hAnsi="Arial" w:cs="Arial"/>
          <w:sz w:val="24"/>
          <w:szCs w:val="24"/>
        </w:rPr>
        <w:t>:</w:t>
      </w:r>
    </w:p>
    <w:p w:rsidR="00237045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7045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4660" w:rsidRPr="00D649A9" w:rsidRDefault="00184660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7045" w:rsidRPr="00D649A9" w:rsidRDefault="00237045" w:rsidP="0023704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lastRenderedPageBreak/>
        <w:t>cerere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transfer </w:t>
      </w:r>
    </w:p>
    <w:p w:rsidR="00237045" w:rsidRPr="00D649A9" w:rsidRDefault="00237045" w:rsidP="0023704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 xml:space="preserve">curriculum vitae </w:t>
      </w:r>
    </w:p>
    <w:p w:rsidR="00237045" w:rsidRPr="00D649A9" w:rsidRDefault="00237045" w:rsidP="0023704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copie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act de </w:t>
      </w:r>
      <w:proofErr w:type="spellStart"/>
      <w:r w:rsidRPr="00D649A9">
        <w:rPr>
          <w:rFonts w:ascii="Arial" w:hAnsi="Arial" w:cs="Arial"/>
          <w:sz w:val="24"/>
          <w:szCs w:val="24"/>
        </w:rPr>
        <w:t>identitate</w:t>
      </w:r>
      <w:proofErr w:type="spellEnd"/>
    </w:p>
    <w:p w:rsidR="00237045" w:rsidRPr="00D649A9" w:rsidRDefault="00237045" w:rsidP="0023704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copie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</w:p>
    <w:p w:rsidR="00237045" w:rsidRPr="00D649A9" w:rsidRDefault="00237045" w:rsidP="0023704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copie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carnet de </w:t>
      </w:r>
      <w:proofErr w:type="spellStart"/>
      <w:r w:rsidRPr="00D649A9">
        <w:rPr>
          <w:rFonts w:ascii="Arial" w:hAnsi="Arial" w:cs="Arial"/>
          <w:sz w:val="24"/>
          <w:szCs w:val="24"/>
        </w:rPr>
        <w:t>muncă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după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caz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adeverință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649A9">
        <w:rPr>
          <w:rFonts w:ascii="Arial" w:hAnsi="Arial" w:cs="Arial"/>
          <w:sz w:val="24"/>
          <w:szCs w:val="24"/>
        </w:rPr>
        <w:t>să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ateste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vechimea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specialitatea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necesare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funcției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publice</w:t>
      </w:r>
      <w:proofErr w:type="spellEnd"/>
    </w:p>
    <w:p w:rsidR="00237045" w:rsidRPr="00D649A9" w:rsidRDefault="00237045" w:rsidP="0023704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copie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49A9">
        <w:rPr>
          <w:rFonts w:ascii="Arial" w:hAnsi="Arial" w:cs="Arial"/>
          <w:sz w:val="24"/>
          <w:szCs w:val="24"/>
        </w:rPr>
        <w:t>actului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administrativ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din care </w:t>
      </w:r>
      <w:proofErr w:type="spellStart"/>
      <w:r w:rsidRPr="00D649A9">
        <w:rPr>
          <w:rFonts w:ascii="Arial" w:hAnsi="Arial" w:cs="Arial"/>
          <w:sz w:val="24"/>
          <w:szCs w:val="24"/>
        </w:rPr>
        <w:t>să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reiasă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candidat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instituţia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angajatoare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după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caz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adeverinţă</w:t>
      </w:r>
      <w:proofErr w:type="spellEnd"/>
      <w:r w:rsidRPr="00D649A9">
        <w:rPr>
          <w:rFonts w:ascii="Arial" w:hAnsi="Arial" w:cs="Arial"/>
          <w:sz w:val="24"/>
          <w:szCs w:val="24"/>
        </w:rPr>
        <w:t>).</w:t>
      </w: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Copiile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pe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actele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prevăzute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mai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sus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49A9">
        <w:rPr>
          <w:rFonts w:ascii="Arial" w:hAnsi="Arial" w:cs="Arial"/>
          <w:sz w:val="24"/>
          <w:szCs w:val="24"/>
        </w:rPr>
        <w:t>prezintă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însoţite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documentele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originale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care se </w:t>
      </w:r>
      <w:proofErr w:type="spellStart"/>
      <w:r w:rsidRPr="00D649A9">
        <w:rPr>
          <w:rFonts w:ascii="Arial" w:hAnsi="Arial" w:cs="Arial"/>
          <w:sz w:val="24"/>
          <w:szCs w:val="24"/>
        </w:rPr>
        <w:t>certifică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conformitatea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originalul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către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49A9">
        <w:rPr>
          <w:rFonts w:ascii="Arial" w:hAnsi="Arial" w:cs="Arial"/>
          <w:sz w:val="24"/>
          <w:szCs w:val="24"/>
        </w:rPr>
        <w:t>un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funcționar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public din </w:t>
      </w:r>
      <w:proofErr w:type="spellStart"/>
      <w:r w:rsidRPr="00D649A9">
        <w:rPr>
          <w:rFonts w:ascii="Arial" w:hAnsi="Arial" w:cs="Arial"/>
          <w:sz w:val="24"/>
          <w:szCs w:val="24"/>
        </w:rPr>
        <w:t>cadrul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Serviciului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Resurse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Umane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copii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legalizate</w:t>
      </w:r>
      <w:proofErr w:type="spellEnd"/>
      <w:r w:rsidRPr="00D649A9">
        <w:rPr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iar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celelalte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documente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49A9">
        <w:rPr>
          <w:rFonts w:ascii="Arial" w:hAnsi="Arial" w:cs="Arial"/>
          <w:sz w:val="24"/>
          <w:szCs w:val="24"/>
        </w:rPr>
        <w:t>vor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depune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original.</w:t>
      </w: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 xml:space="preserve"> </w:t>
      </w: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situaţia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649A9">
        <w:rPr>
          <w:rFonts w:ascii="Arial" w:hAnsi="Arial" w:cs="Arial"/>
          <w:sz w:val="24"/>
          <w:szCs w:val="24"/>
        </w:rPr>
        <w:t>vor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649A9">
        <w:rPr>
          <w:rFonts w:ascii="Arial" w:hAnsi="Arial" w:cs="Arial"/>
          <w:sz w:val="24"/>
          <w:szCs w:val="24"/>
        </w:rPr>
        <w:t>depuse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mai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multe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cereri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transfer la </w:t>
      </w:r>
      <w:proofErr w:type="spellStart"/>
      <w:r w:rsidRPr="00D649A9">
        <w:rPr>
          <w:rFonts w:ascii="Arial" w:hAnsi="Arial" w:cs="Arial"/>
          <w:sz w:val="24"/>
          <w:szCs w:val="24"/>
        </w:rPr>
        <w:t>cerere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aceeași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funcție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execuție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vacantă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Ministerul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Transporturilor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va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649A9">
        <w:rPr>
          <w:rFonts w:ascii="Arial" w:hAnsi="Arial" w:cs="Arial"/>
          <w:sz w:val="24"/>
          <w:szCs w:val="24"/>
        </w:rPr>
        <w:t>organiza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649A9">
        <w:rPr>
          <w:rFonts w:ascii="Arial" w:hAnsi="Arial" w:cs="Arial"/>
          <w:sz w:val="24"/>
          <w:szCs w:val="24"/>
        </w:rPr>
        <w:t>interviu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funcţionarii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solicitanţi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baza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prevederilor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D649A9">
        <w:rPr>
          <w:rFonts w:ascii="Arial" w:hAnsi="Arial" w:cs="Arial"/>
          <w:sz w:val="24"/>
          <w:szCs w:val="24"/>
        </w:rPr>
        <w:t>149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alin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(5) </w:t>
      </w:r>
      <w:proofErr w:type="gramStart"/>
      <w:r w:rsidRPr="00D649A9">
        <w:rPr>
          <w:rFonts w:ascii="Arial" w:hAnsi="Arial" w:cs="Arial"/>
          <w:sz w:val="24"/>
          <w:szCs w:val="24"/>
        </w:rPr>
        <w:t>din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Hotărârea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Guvernului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611/2008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aprobarea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normelor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privind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organizarea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dezvoltarea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carierei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funcţionarilor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D649A9">
        <w:rPr>
          <w:rFonts w:ascii="Arial" w:hAnsi="Arial" w:cs="Arial"/>
          <w:sz w:val="24"/>
          <w:szCs w:val="24"/>
        </w:rPr>
        <w:t>modificările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completările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ulterioare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iar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D649A9">
        <w:rPr>
          <w:rFonts w:ascii="Arial" w:hAnsi="Arial" w:cs="Arial"/>
          <w:sz w:val="24"/>
          <w:szCs w:val="24"/>
        </w:rPr>
        <w:t>ora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locul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susținerii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acestuia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urmând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D649A9">
        <w:rPr>
          <w:rFonts w:ascii="Arial" w:hAnsi="Arial" w:cs="Arial"/>
          <w:sz w:val="24"/>
          <w:szCs w:val="24"/>
        </w:rPr>
        <w:t>publicate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pagina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internet a </w:t>
      </w:r>
      <w:proofErr w:type="spellStart"/>
      <w:r w:rsidRPr="00D649A9">
        <w:rPr>
          <w:rFonts w:ascii="Arial" w:hAnsi="Arial" w:cs="Arial"/>
          <w:sz w:val="24"/>
          <w:szCs w:val="24"/>
        </w:rPr>
        <w:t>Ministerului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Transporturilor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– </w:t>
      </w:r>
      <w:hyperlink r:id="rId8" w:history="1">
        <w:r w:rsidRPr="00D649A9">
          <w:rPr>
            <w:rStyle w:val="Hyperlink"/>
            <w:rFonts w:ascii="Arial" w:hAnsi="Arial" w:cs="Arial"/>
            <w:sz w:val="24"/>
            <w:szCs w:val="24"/>
          </w:rPr>
          <w:t>www.mt.ro</w:t>
        </w:r>
      </w:hyperlink>
      <w:r w:rsidRPr="00D649A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afişate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649A9">
        <w:rPr>
          <w:rFonts w:ascii="Arial" w:hAnsi="Arial" w:cs="Arial"/>
          <w:sz w:val="24"/>
          <w:szCs w:val="24"/>
        </w:rPr>
        <w:t>sediul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instituţiei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</w:t>
      </w: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relaţii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suplimentare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649A9">
        <w:rPr>
          <w:rFonts w:ascii="Arial" w:hAnsi="Arial" w:cs="Arial"/>
          <w:b/>
          <w:sz w:val="24"/>
          <w:szCs w:val="24"/>
        </w:rPr>
        <w:t>vă</w:t>
      </w:r>
      <w:proofErr w:type="spellEnd"/>
      <w:proofErr w:type="gram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puteţi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adresa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Serviciului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Resurse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Umane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tel. 0213196133, 0750032358, 0750032419,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intervalul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orar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08:00-16:30 de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luni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până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joi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iar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vineri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08:00-14:00.</w:t>
      </w:r>
    </w:p>
    <w:p w:rsidR="00237045" w:rsidRPr="00D649A9" w:rsidRDefault="00237045" w:rsidP="0023704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Publicat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azi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</w:t>
      </w:r>
      <w:r w:rsidR="00184660">
        <w:rPr>
          <w:rFonts w:ascii="Arial" w:hAnsi="Arial" w:cs="Arial"/>
          <w:b/>
          <w:sz w:val="24"/>
          <w:szCs w:val="24"/>
        </w:rPr>
        <w:t>0</w:t>
      </w:r>
      <w:r w:rsidR="00FF5533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184660">
        <w:rPr>
          <w:rFonts w:ascii="Arial" w:hAnsi="Arial" w:cs="Arial"/>
          <w:b/>
          <w:sz w:val="24"/>
          <w:szCs w:val="24"/>
        </w:rPr>
        <w:t>.05</w:t>
      </w:r>
      <w:r>
        <w:rPr>
          <w:rFonts w:ascii="Arial" w:hAnsi="Arial" w:cs="Arial"/>
          <w:b/>
          <w:sz w:val="24"/>
          <w:szCs w:val="24"/>
        </w:rPr>
        <w:t>.</w:t>
      </w:r>
      <w:r w:rsidRPr="00D649A9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</w:rPr>
        <w:t>l</w:t>
      </w:r>
      <w:r w:rsidRPr="00D649A9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sediul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Ministerului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Transporturilor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site-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ul</w:t>
      </w:r>
      <w:proofErr w:type="spellEnd"/>
      <w:proofErr w:type="gramEnd"/>
      <w:r w:rsidRPr="00D649A9">
        <w:rPr>
          <w:rFonts w:ascii="Arial" w:hAnsi="Arial" w:cs="Arial"/>
          <w:b/>
          <w:sz w:val="24"/>
          <w:szCs w:val="24"/>
        </w:rPr>
        <w:t xml:space="preserve"> www.mt.ro.</w:t>
      </w:r>
    </w:p>
    <w:p w:rsidR="00DD624A" w:rsidRDefault="00DD624A"/>
    <w:sectPr w:rsidR="00DD624A" w:rsidSect="006E7695">
      <w:pgSz w:w="11909" w:h="16834" w:code="9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10C0"/>
    <w:multiLevelType w:val="hybridMultilevel"/>
    <w:tmpl w:val="310E3B92"/>
    <w:lvl w:ilvl="0" w:tplc="17B622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BFC0FDD"/>
    <w:multiLevelType w:val="hybridMultilevel"/>
    <w:tmpl w:val="6D56E958"/>
    <w:lvl w:ilvl="0" w:tplc="EE921AB6">
      <w:start w:val="1"/>
      <w:numFmt w:val="bullet"/>
      <w:lvlText w:val=""/>
      <w:lvlJc w:val="left"/>
      <w:pPr>
        <w:ind w:left="1428" w:hanging="360"/>
      </w:pPr>
      <w:rPr>
        <w:rFonts w:ascii="Wingdings 3" w:hAnsi="Wingdings 3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424AC6"/>
    <w:multiLevelType w:val="hybridMultilevel"/>
    <w:tmpl w:val="D6B69936"/>
    <w:lvl w:ilvl="0" w:tplc="FAA42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40719"/>
    <w:multiLevelType w:val="hybridMultilevel"/>
    <w:tmpl w:val="AD9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6"/>
    <w:rsid w:val="00046786"/>
    <w:rsid w:val="00184660"/>
    <w:rsid w:val="00237045"/>
    <w:rsid w:val="002F76A9"/>
    <w:rsid w:val="007650E5"/>
    <w:rsid w:val="007F0CF3"/>
    <w:rsid w:val="00C80BD3"/>
    <w:rsid w:val="00DD624A"/>
    <w:rsid w:val="00E43E42"/>
    <w:rsid w:val="00F707C2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BF1AC-8B2F-43B2-9786-C937F51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7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7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1E50-AF21-4495-8A76-35148C74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Cseterky</dc:creator>
  <cp:keywords/>
  <dc:description/>
  <cp:lastModifiedBy>Mirela Cseterky</cp:lastModifiedBy>
  <cp:revision>4</cp:revision>
  <cp:lastPrinted>2019-05-07T10:54:00Z</cp:lastPrinted>
  <dcterms:created xsi:type="dcterms:W3CDTF">2019-05-07T10:54:00Z</dcterms:created>
  <dcterms:modified xsi:type="dcterms:W3CDTF">2019-05-07T11:13:00Z</dcterms:modified>
</cp:coreProperties>
</file>